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5B" w:rsidRDefault="00651B5B" w:rsidP="00651B5B">
      <w:pPr>
        <w:pStyle w:val="NoSpacing"/>
        <w:jc w:val="both"/>
      </w:pPr>
      <w:r w:rsidRPr="00651B5B">
        <w:rPr>
          <w:b/>
          <w:sz w:val="28"/>
          <w:szCs w:val="28"/>
        </w:rPr>
        <w:t>Chi Square Analysis Exercise:</w:t>
      </w:r>
      <w:r w:rsidRPr="00651B5B">
        <w:rPr>
          <w:b/>
          <w:sz w:val="28"/>
          <w:szCs w:val="28"/>
        </w:rPr>
        <w:tab/>
      </w:r>
      <w:r>
        <w:tab/>
      </w:r>
      <w:r>
        <w:tab/>
      </w:r>
      <w:r>
        <w:tab/>
      </w:r>
      <w:r w:rsidR="00111CDB">
        <w:tab/>
      </w:r>
      <w:r w:rsidR="00111CDB">
        <w:tab/>
      </w:r>
      <w:proofErr w:type="gramStart"/>
      <w:r w:rsidRPr="00651B5B">
        <w:rPr>
          <w:b/>
        </w:rPr>
        <w:t>Name:_</w:t>
      </w:r>
      <w:proofErr w:type="gramEnd"/>
      <w:r w:rsidRPr="00651B5B">
        <w:rPr>
          <w:b/>
        </w:rPr>
        <w:t>_____________________</w:t>
      </w:r>
    </w:p>
    <w:p w:rsidR="00651B5B" w:rsidRPr="00651B5B" w:rsidRDefault="00DC69D3" w:rsidP="00651B5B">
      <w:pPr>
        <w:pStyle w:val="NoSpacing"/>
        <w:rPr>
          <w:b/>
        </w:rPr>
      </w:pPr>
      <w:proofErr w:type="spellStart"/>
      <w:r>
        <w:rPr>
          <w:b/>
        </w:rPr>
        <w:t>Ap</w:t>
      </w:r>
      <w:proofErr w:type="spellEnd"/>
      <w:r>
        <w:rPr>
          <w:b/>
        </w:rPr>
        <w:t xml:space="preserve"> Biology </w:t>
      </w:r>
      <w:r>
        <w:rPr>
          <w:b/>
        </w:rPr>
        <w:tab/>
      </w:r>
      <w:r>
        <w:rPr>
          <w:b/>
        </w:rPr>
        <w:tab/>
      </w:r>
      <w:r w:rsidR="00651B5B" w:rsidRPr="00651B5B">
        <w:rPr>
          <w:b/>
        </w:rPr>
        <w:tab/>
      </w:r>
      <w:r w:rsidR="00651B5B" w:rsidRPr="00651B5B">
        <w:rPr>
          <w:b/>
        </w:rPr>
        <w:tab/>
      </w:r>
      <w:r w:rsidR="00651B5B" w:rsidRPr="00651B5B">
        <w:rPr>
          <w:b/>
        </w:rPr>
        <w:tab/>
      </w:r>
      <w:r w:rsidR="00651B5B" w:rsidRPr="00651B5B">
        <w:rPr>
          <w:b/>
        </w:rPr>
        <w:tab/>
      </w:r>
      <w:r w:rsidR="00651B5B" w:rsidRPr="00651B5B">
        <w:rPr>
          <w:b/>
        </w:rPr>
        <w:tab/>
        <w:t xml:space="preserve">          </w:t>
      </w:r>
      <w:r w:rsidR="00111CDB">
        <w:rPr>
          <w:b/>
        </w:rPr>
        <w:tab/>
      </w:r>
      <w:r w:rsidR="00111CDB">
        <w:rPr>
          <w:b/>
        </w:rPr>
        <w:tab/>
      </w:r>
      <w:r w:rsidR="00651B5B" w:rsidRPr="00651B5B">
        <w:rPr>
          <w:b/>
        </w:rPr>
        <w:t xml:space="preserve"> </w:t>
      </w:r>
      <w:proofErr w:type="gramStart"/>
      <w:r w:rsidR="00651B5B" w:rsidRPr="00651B5B">
        <w:rPr>
          <w:b/>
        </w:rPr>
        <w:t>Hr.:_</w:t>
      </w:r>
      <w:proofErr w:type="gramEnd"/>
      <w:r w:rsidR="00651B5B" w:rsidRPr="00651B5B">
        <w:rPr>
          <w:b/>
        </w:rPr>
        <w:t>________</w:t>
      </w:r>
    </w:p>
    <w:p w:rsidR="00651B5B" w:rsidRDefault="00651B5B" w:rsidP="00651B5B">
      <w:pPr>
        <w:pStyle w:val="NoSpacing"/>
      </w:pPr>
    </w:p>
    <w:p w:rsidR="00651B5B" w:rsidRPr="00C1035C" w:rsidRDefault="00651B5B" w:rsidP="00651B5B">
      <w:pPr>
        <w:pStyle w:val="NoSpacing"/>
        <w:rPr>
          <w:rFonts w:ascii="Times New Roman" w:hAnsi="Times New Roman" w:cs="Times New Roman"/>
          <w:b/>
          <w:sz w:val="20"/>
          <w:szCs w:val="20"/>
        </w:rPr>
      </w:pPr>
      <w:r w:rsidRPr="00C1035C">
        <w:rPr>
          <w:rFonts w:ascii="Times New Roman" w:hAnsi="Times New Roman" w:cs="Times New Roman"/>
          <w:b/>
          <w:sz w:val="20"/>
          <w:szCs w:val="20"/>
        </w:rPr>
        <w:t>Background Information:</w:t>
      </w:r>
    </w:p>
    <w:p w:rsidR="00651B5B" w:rsidRPr="00C1035C" w:rsidRDefault="00651B5B" w:rsidP="00651B5B">
      <w:pPr>
        <w:pStyle w:val="NoSpacing"/>
        <w:rPr>
          <w:rFonts w:ascii="Times New Roman" w:hAnsi="Times New Roman" w:cs="Times New Roman"/>
          <w:sz w:val="20"/>
          <w:szCs w:val="20"/>
        </w:rPr>
      </w:pPr>
      <w:r w:rsidRPr="00C1035C">
        <w:rPr>
          <w:rFonts w:ascii="Times New Roman" w:hAnsi="Times New Roman" w:cs="Times New Roman"/>
          <w:sz w:val="20"/>
          <w:szCs w:val="20"/>
        </w:rPr>
        <w:t>Statistics can be used to determine if differences among groups are significant, or simply the result of predictable error. The test most often used to determine if data is good is the Chi-square test. This test can determine if deviations from the expected values are due to chance alone or to some other circumstance.</w:t>
      </w:r>
    </w:p>
    <w:p w:rsidR="00651B5B" w:rsidRPr="00C1035C" w:rsidRDefault="00651B5B" w:rsidP="00651B5B">
      <w:pPr>
        <w:pStyle w:val="NoSpacing"/>
        <w:rPr>
          <w:rFonts w:ascii="Times New Roman" w:hAnsi="Times New Roman" w:cs="Times New Roman"/>
          <w:sz w:val="20"/>
          <w:szCs w:val="20"/>
        </w:rPr>
      </w:pPr>
    </w:p>
    <w:p w:rsidR="00F13EE3" w:rsidRPr="00C1035C" w:rsidRDefault="00F13EE3" w:rsidP="00651B5B">
      <w:pPr>
        <w:pStyle w:val="NoSpacing"/>
        <w:rPr>
          <w:rFonts w:ascii="Times New Roman" w:hAnsi="Times New Roman" w:cs="Times New Roman"/>
          <w:sz w:val="20"/>
          <w:szCs w:val="20"/>
        </w:rPr>
      </w:pPr>
      <w:r w:rsidRPr="00C1035C">
        <w:rPr>
          <w:rFonts w:ascii="Times New Roman" w:hAnsi="Times New Roman" w:cs="Times New Roman"/>
          <w:b/>
          <w:sz w:val="20"/>
          <w:szCs w:val="20"/>
        </w:rPr>
        <w:t>Formula:</w:t>
      </w:r>
      <w:r w:rsidRPr="00C1035C">
        <w:rPr>
          <w:rFonts w:ascii="Times New Roman" w:hAnsi="Times New Roman" w:cs="Times New Roman"/>
          <w:sz w:val="20"/>
          <w:szCs w:val="20"/>
        </w:rPr>
        <w:tab/>
      </w:r>
      <w:r w:rsidRPr="00DA0A24">
        <w:rPr>
          <w:rFonts w:ascii="Times New Roman" w:hAnsi="Times New Roman" w:cs="Times New Roman"/>
          <w:b/>
          <w:sz w:val="20"/>
          <w:szCs w:val="20"/>
        </w:rPr>
        <w:t>o</w:t>
      </w:r>
      <w:r w:rsidRPr="00C1035C">
        <w:rPr>
          <w:rFonts w:ascii="Times New Roman" w:hAnsi="Times New Roman" w:cs="Times New Roman"/>
          <w:sz w:val="20"/>
          <w:szCs w:val="20"/>
        </w:rPr>
        <w:t xml:space="preserve"> = Observed number of individuals</w:t>
      </w:r>
      <w:r w:rsidR="00B91EA8" w:rsidRPr="00C1035C">
        <w:rPr>
          <w:rFonts w:ascii="Times New Roman" w:hAnsi="Times New Roman" w:cs="Times New Roman"/>
          <w:sz w:val="20"/>
          <w:szCs w:val="20"/>
        </w:rPr>
        <w:tab/>
      </w:r>
      <w:r w:rsidR="00B91EA8" w:rsidRPr="00C1035C">
        <w:rPr>
          <w:rFonts w:ascii="Times New Roman" w:hAnsi="Times New Roman" w:cs="Times New Roman"/>
          <w:sz w:val="20"/>
          <w:szCs w:val="20"/>
        </w:rPr>
        <w:tab/>
      </w:r>
    </w:p>
    <w:p w:rsidR="00D2785E" w:rsidRPr="00C1035C" w:rsidRDefault="00F13EE3" w:rsidP="00651B5B">
      <w:pPr>
        <w:pStyle w:val="NoSpacing"/>
        <w:rPr>
          <w:rFonts w:ascii="Times New Roman" w:eastAsiaTheme="minorEastAsia" w:hAnsi="Times New Roman" w:cs="Times New Roman"/>
          <w:b/>
          <w:sz w:val="20"/>
          <w:szCs w:val="20"/>
          <w:u w:val="single"/>
        </w:rPr>
      </w:pPr>
      <w:r w:rsidRPr="00C1035C">
        <w:rPr>
          <w:rFonts w:ascii="Times New Roman" w:hAnsi="Times New Roman" w:cs="Times New Roman"/>
          <w:sz w:val="20"/>
          <w:szCs w:val="20"/>
        </w:rPr>
        <w:tab/>
      </w:r>
      <w:r w:rsidRPr="00C1035C">
        <w:rPr>
          <w:rFonts w:ascii="Times New Roman" w:hAnsi="Times New Roman" w:cs="Times New Roman"/>
          <w:sz w:val="20"/>
          <w:szCs w:val="20"/>
        </w:rPr>
        <w:tab/>
      </w:r>
      <w:r w:rsidRPr="00DA0A24">
        <w:rPr>
          <w:rFonts w:ascii="Times New Roman" w:hAnsi="Times New Roman" w:cs="Times New Roman"/>
          <w:b/>
          <w:sz w:val="20"/>
          <w:szCs w:val="20"/>
        </w:rPr>
        <w:t>e</w:t>
      </w:r>
      <w:r w:rsidRPr="00C1035C">
        <w:rPr>
          <w:rFonts w:ascii="Times New Roman" w:hAnsi="Times New Roman" w:cs="Times New Roman"/>
          <w:sz w:val="20"/>
          <w:szCs w:val="20"/>
        </w:rPr>
        <w:t xml:space="preserve"> = Expected number of individuals</w:t>
      </w:r>
      <w:r w:rsidR="00B91EA8" w:rsidRPr="00C1035C">
        <w:rPr>
          <w:rFonts w:ascii="Times New Roman" w:hAnsi="Times New Roman" w:cs="Times New Roman"/>
          <w:sz w:val="20"/>
          <w:szCs w:val="20"/>
        </w:rPr>
        <w:tab/>
      </w:r>
      <w:r w:rsidR="00B91EA8" w:rsidRPr="00C1035C">
        <w:rPr>
          <w:rFonts w:ascii="Times New Roman" w:hAnsi="Times New Roman" w:cs="Times New Roman"/>
          <w:sz w:val="20"/>
          <w:szCs w:val="20"/>
        </w:rPr>
        <w:tab/>
      </w:r>
      <w:r w:rsidR="00B91EA8" w:rsidRPr="00C1035C">
        <w:rPr>
          <w:rFonts w:ascii="Times New Roman" w:hAnsi="Times New Roman" w:cs="Times New Roman"/>
          <w:b/>
          <w:sz w:val="36"/>
          <w:szCs w:val="36"/>
        </w:rPr>
        <w:t>X</w:t>
      </w:r>
      <w:r w:rsidR="00B91EA8" w:rsidRPr="00C1035C">
        <w:rPr>
          <w:rFonts w:ascii="Times New Roman" w:hAnsi="Times New Roman" w:cs="Times New Roman"/>
          <w:b/>
          <w:sz w:val="36"/>
          <w:szCs w:val="36"/>
          <w:vertAlign w:val="superscript"/>
        </w:rPr>
        <w:t xml:space="preserve">2 </w:t>
      </w:r>
      <w:r w:rsidR="00B91EA8" w:rsidRPr="00C1035C">
        <w:rPr>
          <w:rFonts w:ascii="Times New Roman" w:hAnsi="Times New Roman" w:cs="Times New Roman"/>
          <w:b/>
          <w:sz w:val="36"/>
          <w:szCs w:val="36"/>
        </w:rPr>
        <w:t>=</w:t>
      </w:r>
      <w:r w:rsidR="00B91EA8" w:rsidRPr="00C1035C">
        <w:rPr>
          <w:rFonts w:ascii="Times New Roman" w:hAnsi="Times New Roman" w:cs="Times New Roman"/>
          <w:sz w:val="36"/>
          <w:szCs w:val="36"/>
        </w:rPr>
        <w:t xml:space="preserve"> </w:t>
      </w:r>
      <m:oMath>
        <m:r>
          <m:rPr>
            <m:sty m:val="b"/>
          </m:rPr>
          <w:rPr>
            <w:rFonts w:ascii="Cambria Math" w:hAnsi="Cambria Math" w:cs="Times New Roman"/>
            <w:sz w:val="36"/>
            <w:szCs w:val="36"/>
            <w:u w:val="single"/>
          </w:rPr>
          <m:t>Σ</m:t>
        </m:r>
      </m:oMath>
      <w:r w:rsidR="00B91EA8" w:rsidRPr="00C1035C">
        <w:rPr>
          <w:rFonts w:ascii="Times New Roman" w:eastAsiaTheme="minorEastAsia" w:hAnsi="Times New Roman" w:cs="Times New Roman"/>
          <w:b/>
          <w:sz w:val="36"/>
          <w:szCs w:val="36"/>
          <w:u w:val="single"/>
        </w:rPr>
        <w:t xml:space="preserve"> (o-e)</w:t>
      </w:r>
      <w:r w:rsidR="00B91EA8" w:rsidRPr="00C1035C">
        <w:rPr>
          <w:rFonts w:ascii="Times New Roman" w:eastAsiaTheme="minorEastAsia" w:hAnsi="Times New Roman" w:cs="Times New Roman"/>
          <w:b/>
          <w:sz w:val="36"/>
          <w:szCs w:val="36"/>
          <w:u w:val="single"/>
          <w:vertAlign w:val="superscript"/>
        </w:rPr>
        <w:t>2</w:t>
      </w:r>
    </w:p>
    <w:p w:rsidR="00B91EA8" w:rsidRPr="00C1035C" w:rsidRDefault="00DA0A24" w:rsidP="00C1035C">
      <w:pPr>
        <w:pStyle w:val="NoSpacing"/>
        <w:ind w:left="1440"/>
        <w:rPr>
          <w:rFonts w:ascii="Times New Roman" w:eastAsiaTheme="minorEastAsia" w:hAnsi="Times New Roman" w:cs="Times New Roman"/>
          <w:sz w:val="20"/>
          <w:szCs w:val="20"/>
        </w:rPr>
      </w:pPr>
      <m:oMath>
        <m:r>
          <m:rPr>
            <m:sty m:val="b"/>
          </m:rPr>
          <w:rPr>
            <w:rFonts w:ascii="Cambria Math" w:hAnsi="Times New Roman" w:cs="Times New Roman"/>
            <w:sz w:val="20"/>
            <w:szCs w:val="20"/>
          </w:rPr>
          <m:t>Σ</m:t>
        </m:r>
      </m:oMath>
      <w:r w:rsidR="00B91EA8" w:rsidRPr="00C1035C">
        <w:rPr>
          <w:rFonts w:ascii="Times New Roman" w:eastAsiaTheme="minorEastAsia" w:hAnsi="Times New Roman" w:cs="Times New Roman"/>
          <w:sz w:val="20"/>
          <w:szCs w:val="20"/>
        </w:rPr>
        <w:t>= The sum of the values</w:t>
      </w:r>
      <w:r w:rsidR="00D2785E" w:rsidRPr="00C1035C">
        <w:rPr>
          <w:rFonts w:ascii="Times New Roman" w:eastAsiaTheme="minorEastAsia" w:hAnsi="Times New Roman" w:cs="Times New Roman"/>
          <w:sz w:val="20"/>
          <w:szCs w:val="20"/>
        </w:rPr>
        <w:tab/>
      </w:r>
      <w:r w:rsidR="00D2785E" w:rsidRPr="00C1035C">
        <w:rPr>
          <w:rFonts w:ascii="Times New Roman" w:eastAsiaTheme="minorEastAsia" w:hAnsi="Times New Roman" w:cs="Times New Roman"/>
          <w:sz w:val="20"/>
          <w:szCs w:val="20"/>
        </w:rPr>
        <w:tab/>
        <w:t xml:space="preserve">     </w:t>
      </w:r>
      <w:r w:rsidR="00D2785E" w:rsidRPr="00C1035C">
        <w:rPr>
          <w:rFonts w:ascii="Times New Roman" w:eastAsiaTheme="minorEastAsia" w:hAnsi="Times New Roman" w:cs="Times New Roman"/>
          <w:sz w:val="20"/>
          <w:szCs w:val="20"/>
        </w:rPr>
        <w:tab/>
      </w:r>
      <w:r w:rsidR="00D2785E" w:rsidRPr="00C1035C">
        <w:rPr>
          <w:rFonts w:ascii="Times New Roman" w:eastAsiaTheme="minorEastAsia" w:hAnsi="Times New Roman" w:cs="Times New Roman"/>
          <w:sz w:val="20"/>
          <w:szCs w:val="20"/>
        </w:rPr>
        <w:tab/>
        <w:t xml:space="preserve">   </w:t>
      </w:r>
      <w:r w:rsidR="00C1035C">
        <w:rPr>
          <w:rFonts w:ascii="Times New Roman" w:eastAsiaTheme="minorEastAsia" w:hAnsi="Times New Roman" w:cs="Times New Roman"/>
          <w:sz w:val="20"/>
          <w:szCs w:val="20"/>
        </w:rPr>
        <w:t xml:space="preserve">     </w:t>
      </w:r>
      <w:r w:rsidR="00D2785E" w:rsidRPr="00C1035C">
        <w:rPr>
          <w:rFonts w:ascii="Times New Roman" w:eastAsiaTheme="minorEastAsia" w:hAnsi="Times New Roman" w:cs="Times New Roman"/>
          <w:sz w:val="20"/>
          <w:szCs w:val="20"/>
        </w:rPr>
        <w:t xml:space="preserve"> </w:t>
      </w:r>
      <w:r w:rsidR="00D2785E" w:rsidRPr="00C1035C">
        <w:rPr>
          <w:rFonts w:ascii="Times New Roman" w:eastAsiaTheme="minorEastAsia" w:hAnsi="Times New Roman" w:cs="Times New Roman"/>
          <w:b/>
          <w:sz w:val="36"/>
          <w:szCs w:val="36"/>
        </w:rPr>
        <w:t>e</w:t>
      </w:r>
    </w:p>
    <w:p w:rsidR="00B91EA8" w:rsidRPr="00C1035C" w:rsidRDefault="00B91EA8" w:rsidP="00B91EA8">
      <w:pPr>
        <w:pStyle w:val="NoSpacing"/>
        <w:ind w:left="1440"/>
        <w:rPr>
          <w:rFonts w:ascii="Times New Roman" w:eastAsiaTheme="minorEastAsia" w:hAnsi="Times New Roman" w:cs="Times New Roman"/>
          <w:sz w:val="20"/>
          <w:szCs w:val="20"/>
        </w:rPr>
      </w:pPr>
      <w:r w:rsidRPr="00C1035C">
        <w:rPr>
          <w:rFonts w:ascii="Times New Roman" w:eastAsiaTheme="minorEastAsia" w:hAnsi="Times New Roman" w:cs="Times New Roman"/>
          <w:sz w:val="20"/>
          <w:szCs w:val="20"/>
        </w:rPr>
        <w:t xml:space="preserve"> (in this case, the difference, squared &amp; divided by the expected number.)</w:t>
      </w:r>
    </w:p>
    <w:p w:rsidR="00D2785E" w:rsidRPr="00C1035C" w:rsidRDefault="00D2785E" w:rsidP="00D2785E">
      <w:pPr>
        <w:pStyle w:val="NoSpacing"/>
        <w:rPr>
          <w:rFonts w:ascii="Times New Roman" w:eastAsiaTheme="minorEastAsia" w:hAnsi="Times New Roman" w:cs="Times New Roman"/>
          <w:sz w:val="20"/>
          <w:szCs w:val="20"/>
        </w:rPr>
      </w:pPr>
    </w:p>
    <w:p w:rsidR="00D2785E" w:rsidRPr="00C1035C" w:rsidRDefault="00D2785E" w:rsidP="00D2785E">
      <w:pPr>
        <w:pStyle w:val="NoSpacing"/>
        <w:rPr>
          <w:rFonts w:ascii="Times New Roman" w:eastAsiaTheme="minorEastAsia" w:hAnsi="Times New Roman" w:cs="Times New Roman"/>
          <w:sz w:val="20"/>
          <w:szCs w:val="20"/>
        </w:rPr>
      </w:pPr>
      <w:r w:rsidRPr="00C1035C">
        <w:rPr>
          <w:rFonts w:ascii="Times New Roman" w:eastAsiaTheme="minorEastAsia" w:hAnsi="Times New Roman" w:cs="Times New Roman"/>
          <w:b/>
          <w:sz w:val="20"/>
          <w:szCs w:val="20"/>
          <w:u w:val="single"/>
        </w:rPr>
        <w:t>Example 1: Corn Seedlings</w:t>
      </w:r>
      <w:r w:rsidRPr="00C1035C">
        <w:rPr>
          <w:rFonts w:ascii="Times New Roman" w:eastAsiaTheme="minorEastAsia" w:hAnsi="Times New Roman" w:cs="Times New Roman"/>
          <w:sz w:val="20"/>
          <w:szCs w:val="20"/>
        </w:rPr>
        <w:t>. An F</w:t>
      </w:r>
      <w:r w:rsidRPr="00C1035C">
        <w:rPr>
          <w:rFonts w:ascii="Times New Roman" w:eastAsiaTheme="minorEastAsia" w:hAnsi="Times New Roman" w:cs="Times New Roman"/>
          <w:sz w:val="20"/>
          <w:szCs w:val="20"/>
          <w:vertAlign w:val="subscript"/>
        </w:rPr>
        <w:t>1</w:t>
      </w:r>
      <w:r w:rsidRPr="00C1035C">
        <w:rPr>
          <w:rFonts w:ascii="Times New Roman" w:eastAsiaTheme="minorEastAsia" w:hAnsi="Times New Roman" w:cs="Times New Roman"/>
          <w:sz w:val="20"/>
          <w:szCs w:val="20"/>
        </w:rPr>
        <w:t xml:space="preserve"> cross between Heterozygous parents </w:t>
      </w:r>
      <w:proofErr w:type="gramStart"/>
      <w:r w:rsidRPr="00C1035C">
        <w:rPr>
          <w:rFonts w:ascii="Times New Roman" w:eastAsiaTheme="minorEastAsia" w:hAnsi="Times New Roman" w:cs="Times New Roman"/>
          <w:sz w:val="20"/>
          <w:szCs w:val="20"/>
        </w:rPr>
        <w:t>( Gg</w:t>
      </w:r>
      <w:proofErr w:type="gramEnd"/>
      <w:r w:rsidRPr="00C1035C">
        <w:rPr>
          <w:rFonts w:ascii="Times New Roman" w:eastAsiaTheme="minorEastAsia" w:hAnsi="Times New Roman" w:cs="Times New Roman"/>
          <w:sz w:val="20"/>
          <w:szCs w:val="20"/>
        </w:rPr>
        <w:t xml:space="preserve">) for color is made. A </w:t>
      </w:r>
      <w:proofErr w:type="spellStart"/>
      <w:r w:rsidRPr="00C1035C">
        <w:rPr>
          <w:rFonts w:ascii="Times New Roman" w:eastAsiaTheme="minorEastAsia" w:hAnsi="Times New Roman" w:cs="Times New Roman"/>
          <w:sz w:val="20"/>
          <w:szCs w:val="20"/>
        </w:rPr>
        <w:t>punnett</w:t>
      </w:r>
      <w:proofErr w:type="spellEnd"/>
      <w:r w:rsidRPr="00C1035C">
        <w:rPr>
          <w:rFonts w:ascii="Times New Roman" w:eastAsiaTheme="minorEastAsia" w:hAnsi="Times New Roman" w:cs="Times New Roman"/>
          <w:sz w:val="20"/>
          <w:szCs w:val="20"/>
        </w:rPr>
        <w:t xml:space="preserve"> square of the cross (Gg X Gg) would predict that the expected ratio of </w:t>
      </w:r>
      <w:proofErr w:type="gramStart"/>
      <w:r w:rsidRPr="00C1035C">
        <w:rPr>
          <w:rFonts w:ascii="Times New Roman" w:eastAsiaTheme="minorEastAsia" w:hAnsi="Times New Roman" w:cs="Times New Roman"/>
          <w:sz w:val="20"/>
          <w:szCs w:val="20"/>
        </w:rPr>
        <w:t>green :</w:t>
      </w:r>
      <w:proofErr w:type="gramEnd"/>
      <w:r w:rsidRPr="00C1035C">
        <w:rPr>
          <w:rFonts w:ascii="Times New Roman" w:eastAsiaTheme="minorEastAsia" w:hAnsi="Times New Roman" w:cs="Times New Roman"/>
          <w:sz w:val="20"/>
          <w:szCs w:val="20"/>
        </w:rPr>
        <w:t xml:space="preserve"> albino seedlings would be 3:1 (GG, Gg, </w:t>
      </w:r>
      <w:r w:rsidR="00596099" w:rsidRPr="00C1035C">
        <w:rPr>
          <w:rFonts w:ascii="Times New Roman" w:eastAsiaTheme="minorEastAsia" w:hAnsi="Times New Roman" w:cs="Times New Roman"/>
          <w:sz w:val="20"/>
          <w:szCs w:val="20"/>
        </w:rPr>
        <w:t xml:space="preserve">Gg, </w:t>
      </w:r>
      <w:r w:rsidRPr="00C1035C">
        <w:rPr>
          <w:rFonts w:ascii="Times New Roman" w:eastAsiaTheme="minorEastAsia" w:hAnsi="Times New Roman" w:cs="Times New Roman"/>
          <w:sz w:val="20"/>
          <w:szCs w:val="20"/>
        </w:rPr>
        <w:t>gg).</w:t>
      </w:r>
      <w:r w:rsidR="00596099" w:rsidRPr="00C1035C">
        <w:rPr>
          <w:rFonts w:ascii="Times New Roman" w:eastAsiaTheme="minorEastAsia" w:hAnsi="Times New Roman" w:cs="Times New Roman"/>
          <w:sz w:val="20"/>
          <w:szCs w:val="20"/>
        </w:rPr>
        <w:t xml:space="preserve"> </w:t>
      </w:r>
    </w:p>
    <w:p w:rsidR="00B91EA8" w:rsidRPr="00C1035C" w:rsidRDefault="00B91EA8" w:rsidP="00B91EA8">
      <w:pPr>
        <w:pStyle w:val="NoSpacing"/>
        <w:rPr>
          <w:rFonts w:ascii="Times New Roman" w:eastAsiaTheme="minorEastAsia" w:hAnsi="Times New Roman" w:cs="Times New Roman"/>
          <w:sz w:val="20"/>
          <w:szCs w:val="20"/>
        </w:rPr>
      </w:pPr>
    </w:p>
    <w:p w:rsidR="00596099" w:rsidRPr="00C1035C" w:rsidRDefault="00596099" w:rsidP="00B91EA8">
      <w:pPr>
        <w:pStyle w:val="NoSpacing"/>
        <w:rPr>
          <w:rFonts w:ascii="Times New Roman" w:eastAsiaTheme="minorEastAsia" w:hAnsi="Times New Roman" w:cs="Times New Roman"/>
          <w:sz w:val="20"/>
          <w:szCs w:val="20"/>
        </w:rPr>
      </w:pPr>
      <w:r w:rsidRPr="00C1035C">
        <w:rPr>
          <w:rFonts w:ascii="Times New Roman" w:eastAsiaTheme="minorEastAsia" w:hAnsi="Times New Roman" w:cs="Times New Roman"/>
          <w:b/>
          <w:sz w:val="20"/>
          <w:szCs w:val="20"/>
        </w:rPr>
        <w:t># Observed (o)</w:t>
      </w:r>
      <w:r w:rsidRPr="00C1035C">
        <w:rPr>
          <w:rFonts w:ascii="Times New Roman" w:eastAsiaTheme="minorEastAsia" w:hAnsi="Times New Roman" w:cs="Times New Roman"/>
          <w:sz w:val="20"/>
          <w:szCs w:val="20"/>
        </w:rPr>
        <w:t xml:space="preserve"> = Number from the collected data. From the above cross 72 green seedling and 12 albino seedlings were produced.  Enter those values into the data table below. Add the two values to get the total observed. </w:t>
      </w:r>
    </w:p>
    <w:p w:rsidR="00651B5B" w:rsidRPr="00C1035C" w:rsidRDefault="00651B5B" w:rsidP="00651B5B">
      <w:pPr>
        <w:pStyle w:val="NoSpacing"/>
        <w:rPr>
          <w:rFonts w:ascii="Times New Roman" w:hAnsi="Times New Roman" w:cs="Times New Roman"/>
          <w:sz w:val="20"/>
          <w:szCs w:val="20"/>
        </w:rPr>
      </w:pPr>
    </w:p>
    <w:p w:rsidR="006C6992" w:rsidRPr="00C1035C" w:rsidRDefault="00596099" w:rsidP="00651B5B">
      <w:pPr>
        <w:pStyle w:val="NoSpacing"/>
        <w:rPr>
          <w:rFonts w:ascii="Times New Roman" w:hAnsi="Times New Roman" w:cs="Times New Roman"/>
          <w:sz w:val="20"/>
          <w:szCs w:val="20"/>
        </w:rPr>
      </w:pPr>
      <w:r w:rsidRPr="00C1035C">
        <w:rPr>
          <w:rFonts w:ascii="Times New Roman" w:hAnsi="Times New Roman" w:cs="Times New Roman"/>
          <w:b/>
          <w:sz w:val="20"/>
          <w:szCs w:val="20"/>
        </w:rPr>
        <w:t xml:space="preserve"># Expected (e)= </w:t>
      </w:r>
      <w:r w:rsidRPr="00C1035C">
        <w:rPr>
          <w:rFonts w:ascii="Times New Roman" w:hAnsi="Times New Roman" w:cs="Times New Roman"/>
          <w:sz w:val="20"/>
          <w:szCs w:val="20"/>
        </w:rPr>
        <w:t>Change the ratio into a fraction (3= ¾, 1= ¼) and multiply by total observed (</w:t>
      </w:r>
      <w:r w:rsidR="006C6992" w:rsidRPr="00C1035C">
        <w:rPr>
          <w:rFonts w:ascii="Times New Roman" w:hAnsi="Times New Roman" w:cs="Times New Roman"/>
          <w:sz w:val="20"/>
          <w:szCs w:val="20"/>
        </w:rPr>
        <w:t xml:space="preserve">84). The expected # of green seedlings </w:t>
      </w:r>
      <w:proofErr w:type="gramStart"/>
      <w:r w:rsidR="006C6992" w:rsidRPr="00C1035C">
        <w:rPr>
          <w:rFonts w:ascii="Times New Roman" w:hAnsi="Times New Roman" w:cs="Times New Roman"/>
          <w:sz w:val="20"/>
          <w:szCs w:val="20"/>
        </w:rPr>
        <w:t>is  .</w:t>
      </w:r>
      <w:proofErr w:type="gramEnd"/>
      <w:r w:rsidR="006C6992" w:rsidRPr="00C1035C">
        <w:rPr>
          <w:rFonts w:ascii="Times New Roman" w:hAnsi="Times New Roman" w:cs="Times New Roman"/>
          <w:sz w:val="20"/>
          <w:szCs w:val="20"/>
        </w:rPr>
        <w:t xml:space="preserve">75 x 84 = 63. Enter this in the data table below and calculate the # for albino seedlings. </w:t>
      </w:r>
    </w:p>
    <w:p w:rsidR="00596099" w:rsidRPr="00C1035C" w:rsidRDefault="006C6992" w:rsidP="006C6992">
      <w:pPr>
        <w:pStyle w:val="NoSpacing"/>
        <w:numPr>
          <w:ilvl w:val="0"/>
          <w:numId w:val="1"/>
        </w:numPr>
        <w:rPr>
          <w:rFonts w:ascii="Times New Roman" w:hAnsi="Times New Roman" w:cs="Times New Roman"/>
          <w:sz w:val="20"/>
          <w:szCs w:val="20"/>
        </w:rPr>
      </w:pPr>
      <w:r w:rsidRPr="00C1035C">
        <w:rPr>
          <w:rFonts w:ascii="Times New Roman" w:hAnsi="Times New Roman" w:cs="Times New Roman"/>
          <w:sz w:val="20"/>
          <w:szCs w:val="20"/>
        </w:rPr>
        <w:t xml:space="preserve">There is a small difference between the observed and the expected results, but is this data close enough that the difference can be explained by random chance or variation in the sample?  </w:t>
      </w:r>
      <w:bookmarkStart w:id="0" w:name="_GoBack"/>
      <w:bookmarkEnd w:id="0"/>
    </w:p>
    <w:p w:rsidR="003975B2" w:rsidRPr="00C1035C" w:rsidRDefault="003975B2" w:rsidP="003975B2">
      <w:pPr>
        <w:pStyle w:val="NoSpacing"/>
        <w:rPr>
          <w:rFonts w:ascii="Times New Roman" w:hAnsi="Times New Roman" w:cs="Times New Roman"/>
          <w:sz w:val="20"/>
          <w:szCs w:val="20"/>
        </w:rPr>
      </w:pPr>
      <w:r w:rsidRPr="00C1035C">
        <w:rPr>
          <w:rFonts w:ascii="Times New Roman" w:hAnsi="Times New Roman" w:cs="Times New Roman"/>
          <w:sz w:val="20"/>
          <w:szCs w:val="20"/>
        </w:rPr>
        <w:t xml:space="preserve">To determine if the observed data falls within the acceptable limits, a Chi-square analysis is preformed to test the validity of a </w:t>
      </w:r>
      <w:r w:rsidRPr="00C1035C">
        <w:rPr>
          <w:rFonts w:ascii="Times New Roman" w:hAnsi="Times New Roman" w:cs="Times New Roman"/>
          <w:b/>
          <w:sz w:val="20"/>
          <w:szCs w:val="20"/>
          <w:u w:val="single"/>
        </w:rPr>
        <w:t>null hypothesis</w:t>
      </w:r>
      <w:r w:rsidRPr="00C1035C">
        <w:rPr>
          <w:rFonts w:ascii="Times New Roman" w:hAnsi="Times New Roman" w:cs="Times New Roman"/>
          <w:sz w:val="20"/>
          <w:szCs w:val="20"/>
        </w:rPr>
        <w:t xml:space="preserve">; that there </w:t>
      </w:r>
      <w:proofErr w:type="gramStart"/>
      <w:r w:rsidRPr="00C1035C">
        <w:rPr>
          <w:rFonts w:ascii="Times New Roman" w:hAnsi="Times New Roman" w:cs="Times New Roman"/>
          <w:sz w:val="20"/>
          <w:szCs w:val="20"/>
        </w:rPr>
        <w:t>is</w:t>
      </w:r>
      <w:proofErr w:type="gramEnd"/>
      <w:r w:rsidRPr="00C1035C">
        <w:rPr>
          <w:rFonts w:ascii="Times New Roman" w:hAnsi="Times New Roman" w:cs="Times New Roman"/>
          <w:sz w:val="20"/>
          <w:szCs w:val="20"/>
        </w:rPr>
        <w:t xml:space="preserve"> no statistically significant differences between the observed and the expected data. If the Chi-square analysis indicates that the data varies too much from the expected an alternative hypothesis is accepted. </w:t>
      </w:r>
    </w:p>
    <w:p w:rsidR="003975B2" w:rsidRPr="00C1035C" w:rsidRDefault="003975B2" w:rsidP="003975B2">
      <w:pPr>
        <w:pStyle w:val="NoSpacing"/>
        <w:numPr>
          <w:ilvl w:val="0"/>
          <w:numId w:val="1"/>
        </w:numPr>
        <w:rPr>
          <w:rFonts w:ascii="Times New Roman" w:hAnsi="Times New Roman" w:cs="Times New Roman"/>
          <w:sz w:val="20"/>
          <w:szCs w:val="20"/>
        </w:rPr>
      </w:pPr>
      <w:r w:rsidRPr="00C1035C">
        <w:rPr>
          <w:rFonts w:ascii="Times New Roman" w:hAnsi="Times New Roman" w:cs="Times New Roman"/>
          <w:sz w:val="20"/>
          <w:szCs w:val="20"/>
        </w:rPr>
        <w:t>Complete the Chi-square analysis to examine the null hypothesis, to see if the data from the cross above will be expected to fit the 3;1 ratio. Follow the directions given in the chart.</w:t>
      </w:r>
    </w:p>
    <w:p w:rsidR="003975B2" w:rsidRDefault="003975B2" w:rsidP="003975B2">
      <w:pPr>
        <w:pStyle w:val="NoSpacing"/>
        <w:ind w:left="360"/>
      </w:pPr>
    </w:p>
    <w:tbl>
      <w:tblPr>
        <w:tblStyle w:val="TableGrid"/>
        <w:tblpPr w:leftFromText="180" w:rightFromText="180" w:vertAnchor="text" w:tblpX="108" w:tblpY="1"/>
        <w:tblOverlap w:val="never"/>
        <w:tblW w:w="0" w:type="auto"/>
        <w:tblLook w:val="04A0" w:firstRow="1" w:lastRow="0" w:firstColumn="1" w:lastColumn="0" w:noHBand="0" w:noVBand="1"/>
      </w:tblPr>
      <w:tblGrid>
        <w:gridCol w:w="2194"/>
        <w:gridCol w:w="1604"/>
        <w:gridCol w:w="1530"/>
        <w:gridCol w:w="1620"/>
        <w:gridCol w:w="1710"/>
        <w:gridCol w:w="2070"/>
      </w:tblGrid>
      <w:tr w:rsidR="005C5A66" w:rsidTr="000D4038">
        <w:tc>
          <w:tcPr>
            <w:tcW w:w="2194" w:type="dxa"/>
          </w:tcPr>
          <w:p w:rsidR="005C5A66" w:rsidRDefault="005C5A66" w:rsidP="004E022C">
            <w:pPr>
              <w:pStyle w:val="NoSpacing"/>
            </w:pPr>
          </w:p>
          <w:p w:rsidR="005C5A66" w:rsidRPr="005C5A66" w:rsidRDefault="005C5A66" w:rsidP="004E022C">
            <w:pPr>
              <w:pStyle w:val="NoSpacing"/>
              <w:rPr>
                <w:b/>
              </w:rPr>
            </w:pPr>
            <w:proofErr w:type="spellStart"/>
            <w:r w:rsidRPr="005C5A66">
              <w:rPr>
                <w:b/>
              </w:rPr>
              <w:t>Phynotype</w:t>
            </w:r>
            <w:proofErr w:type="spellEnd"/>
            <w:r w:rsidRPr="005C5A66">
              <w:rPr>
                <w:b/>
              </w:rPr>
              <w:t>/Genotype</w:t>
            </w:r>
          </w:p>
        </w:tc>
        <w:tc>
          <w:tcPr>
            <w:tcW w:w="1604" w:type="dxa"/>
          </w:tcPr>
          <w:p w:rsidR="005C5A66" w:rsidRDefault="005C5A66" w:rsidP="004E022C">
            <w:pPr>
              <w:pStyle w:val="NoSpacing"/>
            </w:pPr>
          </w:p>
          <w:p w:rsidR="005C5A66" w:rsidRPr="005C5A66" w:rsidRDefault="005C5A66" w:rsidP="000D4038">
            <w:pPr>
              <w:pStyle w:val="NoSpacing"/>
              <w:jc w:val="center"/>
              <w:rPr>
                <w:b/>
              </w:rPr>
            </w:pPr>
            <w:r w:rsidRPr="005C5A66">
              <w:rPr>
                <w:b/>
              </w:rPr>
              <w:t># Observed</w:t>
            </w:r>
            <w:r w:rsidR="000D4038">
              <w:rPr>
                <w:b/>
              </w:rPr>
              <w:t xml:space="preserve"> (o)</w:t>
            </w:r>
          </w:p>
        </w:tc>
        <w:tc>
          <w:tcPr>
            <w:tcW w:w="1530" w:type="dxa"/>
          </w:tcPr>
          <w:p w:rsidR="005C5A66" w:rsidRDefault="005C5A66" w:rsidP="004E022C">
            <w:pPr>
              <w:pStyle w:val="NoSpacing"/>
            </w:pPr>
          </w:p>
          <w:p w:rsidR="005C5A66" w:rsidRPr="005C5A66" w:rsidRDefault="005C5A66" w:rsidP="000D4038">
            <w:pPr>
              <w:pStyle w:val="NoSpacing"/>
              <w:jc w:val="center"/>
              <w:rPr>
                <w:b/>
              </w:rPr>
            </w:pPr>
            <w:r w:rsidRPr="005C5A66">
              <w:rPr>
                <w:b/>
              </w:rPr>
              <w:t># Expected</w:t>
            </w:r>
            <w:r w:rsidR="000D4038">
              <w:rPr>
                <w:b/>
              </w:rPr>
              <w:t xml:space="preserve"> (e)</w:t>
            </w:r>
          </w:p>
        </w:tc>
        <w:tc>
          <w:tcPr>
            <w:tcW w:w="1620" w:type="dxa"/>
          </w:tcPr>
          <w:p w:rsidR="005C5A66" w:rsidRDefault="005C5A66" w:rsidP="004E022C">
            <w:pPr>
              <w:pStyle w:val="NoSpacing"/>
            </w:pPr>
          </w:p>
          <w:p w:rsidR="005C5A66" w:rsidRPr="005C5A66" w:rsidRDefault="005C5A66" w:rsidP="004E022C">
            <w:pPr>
              <w:pStyle w:val="NoSpacing"/>
              <w:jc w:val="center"/>
              <w:rPr>
                <w:b/>
              </w:rPr>
            </w:pPr>
            <w:r w:rsidRPr="005C5A66">
              <w:rPr>
                <w:b/>
              </w:rPr>
              <w:t>(o-e)</w:t>
            </w:r>
          </w:p>
        </w:tc>
        <w:tc>
          <w:tcPr>
            <w:tcW w:w="1710" w:type="dxa"/>
          </w:tcPr>
          <w:p w:rsidR="005C5A66" w:rsidRDefault="005C5A66" w:rsidP="004E022C">
            <w:pPr>
              <w:pStyle w:val="NoSpacing"/>
            </w:pPr>
          </w:p>
          <w:p w:rsidR="005C5A66" w:rsidRPr="005C5A66" w:rsidRDefault="005C5A66" w:rsidP="004E022C">
            <w:pPr>
              <w:pStyle w:val="NoSpacing"/>
              <w:jc w:val="center"/>
              <w:rPr>
                <w:b/>
                <w:vertAlign w:val="superscript"/>
              </w:rPr>
            </w:pPr>
            <w:r w:rsidRPr="005C5A66">
              <w:rPr>
                <w:b/>
              </w:rPr>
              <w:t>(o-e)</w:t>
            </w:r>
            <w:r w:rsidRPr="005C5A66">
              <w:rPr>
                <w:b/>
                <w:vertAlign w:val="superscript"/>
              </w:rPr>
              <w:t>2</w:t>
            </w:r>
          </w:p>
        </w:tc>
        <w:tc>
          <w:tcPr>
            <w:tcW w:w="2070" w:type="dxa"/>
          </w:tcPr>
          <w:p w:rsidR="005C5A66" w:rsidRPr="005C5A66" w:rsidRDefault="005C5A66" w:rsidP="004E022C">
            <w:pPr>
              <w:pStyle w:val="NoSpacing"/>
              <w:jc w:val="center"/>
              <w:rPr>
                <w:b/>
                <w:u w:val="single"/>
                <w:vertAlign w:val="superscript"/>
              </w:rPr>
            </w:pPr>
            <w:r w:rsidRPr="005C5A66">
              <w:rPr>
                <w:b/>
                <w:u w:val="single"/>
              </w:rPr>
              <w:t>(o-e)</w:t>
            </w:r>
            <w:r w:rsidRPr="005C5A66">
              <w:rPr>
                <w:b/>
                <w:u w:val="single"/>
                <w:vertAlign w:val="superscript"/>
              </w:rPr>
              <w:t>2</w:t>
            </w:r>
          </w:p>
          <w:p w:rsidR="005C5A66" w:rsidRPr="005C5A66" w:rsidRDefault="005C5A66" w:rsidP="004E022C">
            <w:pPr>
              <w:pStyle w:val="NoSpacing"/>
              <w:jc w:val="center"/>
              <w:rPr>
                <w:b/>
              </w:rPr>
            </w:pPr>
            <w:r w:rsidRPr="005C5A66">
              <w:rPr>
                <w:b/>
              </w:rPr>
              <w:t>e</w:t>
            </w:r>
          </w:p>
        </w:tc>
      </w:tr>
      <w:tr w:rsidR="005C5A66" w:rsidTr="000D4038">
        <w:tc>
          <w:tcPr>
            <w:tcW w:w="2194" w:type="dxa"/>
          </w:tcPr>
          <w:p w:rsidR="005C5A66" w:rsidRDefault="005C5A66" w:rsidP="004E022C">
            <w:pPr>
              <w:pStyle w:val="NoSpacing"/>
            </w:pPr>
          </w:p>
          <w:p w:rsidR="005C5A66" w:rsidRPr="005C5A66" w:rsidRDefault="005C5A66" w:rsidP="004E022C">
            <w:pPr>
              <w:pStyle w:val="NoSpacing"/>
              <w:jc w:val="center"/>
              <w:rPr>
                <w:b/>
              </w:rPr>
            </w:pPr>
            <w:r w:rsidRPr="005C5A66">
              <w:rPr>
                <w:b/>
              </w:rPr>
              <w:t>Green</w:t>
            </w:r>
          </w:p>
        </w:tc>
        <w:tc>
          <w:tcPr>
            <w:tcW w:w="1604" w:type="dxa"/>
          </w:tcPr>
          <w:p w:rsidR="005C5A66" w:rsidRDefault="005C5A66" w:rsidP="004E022C">
            <w:pPr>
              <w:pStyle w:val="NoSpacing"/>
            </w:pPr>
          </w:p>
        </w:tc>
        <w:tc>
          <w:tcPr>
            <w:tcW w:w="1530" w:type="dxa"/>
          </w:tcPr>
          <w:p w:rsidR="005C5A66" w:rsidRDefault="005C5A66" w:rsidP="004E022C">
            <w:pPr>
              <w:pStyle w:val="NoSpacing"/>
            </w:pPr>
          </w:p>
        </w:tc>
        <w:tc>
          <w:tcPr>
            <w:tcW w:w="1620" w:type="dxa"/>
          </w:tcPr>
          <w:p w:rsidR="005C5A66" w:rsidRDefault="005C5A66" w:rsidP="004E022C">
            <w:pPr>
              <w:pStyle w:val="NoSpacing"/>
            </w:pPr>
          </w:p>
        </w:tc>
        <w:tc>
          <w:tcPr>
            <w:tcW w:w="1710" w:type="dxa"/>
          </w:tcPr>
          <w:p w:rsidR="005C5A66" w:rsidRDefault="005C5A66" w:rsidP="004E022C">
            <w:pPr>
              <w:pStyle w:val="NoSpacing"/>
            </w:pPr>
          </w:p>
        </w:tc>
        <w:tc>
          <w:tcPr>
            <w:tcW w:w="2070" w:type="dxa"/>
          </w:tcPr>
          <w:p w:rsidR="005C5A66" w:rsidRDefault="005C5A66" w:rsidP="004E022C">
            <w:pPr>
              <w:pStyle w:val="NoSpacing"/>
            </w:pPr>
          </w:p>
        </w:tc>
      </w:tr>
      <w:tr w:rsidR="005C5A66" w:rsidTr="000D4038">
        <w:tc>
          <w:tcPr>
            <w:tcW w:w="2194" w:type="dxa"/>
          </w:tcPr>
          <w:p w:rsidR="005C5A66" w:rsidRPr="005C5A66" w:rsidRDefault="005C5A66" w:rsidP="004E022C">
            <w:pPr>
              <w:pStyle w:val="NoSpacing"/>
              <w:rPr>
                <w:b/>
              </w:rPr>
            </w:pPr>
          </w:p>
          <w:p w:rsidR="005C5A66" w:rsidRDefault="005C5A66" w:rsidP="004E022C">
            <w:pPr>
              <w:pStyle w:val="NoSpacing"/>
              <w:jc w:val="center"/>
            </w:pPr>
            <w:r w:rsidRPr="005C5A66">
              <w:rPr>
                <w:b/>
              </w:rPr>
              <w:t>Albino</w:t>
            </w:r>
          </w:p>
        </w:tc>
        <w:tc>
          <w:tcPr>
            <w:tcW w:w="1604" w:type="dxa"/>
          </w:tcPr>
          <w:p w:rsidR="005C5A66" w:rsidRDefault="005C5A66" w:rsidP="004E022C">
            <w:pPr>
              <w:pStyle w:val="NoSpacing"/>
            </w:pPr>
          </w:p>
        </w:tc>
        <w:tc>
          <w:tcPr>
            <w:tcW w:w="1530" w:type="dxa"/>
          </w:tcPr>
          <w:p w:rsidR="005C5A66" w:rsidRDefault="005C5A66" w:rsidP="004E022C">
            <w:pPr>
              <w:pStyle w:val="NoSpacing"/>
            </w:pPr>
          </w:p>
        </w:tc>
        <w:tc>
          <w:tcPr>
            <w:tcW w:w="1620" w:type="dxa"/>
          </w:tcPr>
          <w:p w:rsidR="005C5A66" w:rsidRDefault="005C5A66" w:rsidP="004E022C">
            <w:pPr>
              <w:pStyle w:val="NoSpacing"/>
            </w:pPr>
          </w:p>
        </w:tc>
        <w:tc>
          <w:tcPr>
            <w:tcW w:w="1710" w:type="dxa"/>
          </w:tcPr>
          <w:p w:rsidR="005C5A66" w:rsidRDefault="005C5A66" w:rsidP="004E022C">
            <w:pPr>
              <w:pStyle w:val="NoSpacing"/>
            </w:pPr>
          </w:p>
        </w:tc>
        <w:tc>
          <w:tcPr>
            <w:tcW w:w="2070" w:type="dxa"/>
          </w:tcPr>
          <w:p w:rsidR="005C5A66" w:rsidRDefault="005C5A66" w:rsidP="004E022C">
            <w:pPr>
              <w:pStyle w:val="NoSpacing"/>
            </w:pPr>
          </w:p>
        </w:tc>
      </w:tr>
      <w:tr w:rsidR="004E022C" w:rsidTr="000D4038">
        <w:tblPrEx>
          <w:tblLook w:val="0000" w:firstRow="0" w:lastRow="0" w:firstColumn="0" w:lastColumn="0" w:noHBand="0" w:noVBand="0"/>
        </w:tblPrEx>
        <w:trPr>
          <w:trHeight w:val="720"/>
        </w:trPr>
        <w:tc>
          <w:tcPr>
            <w:tcW w:w="2194" w:type="dxa"/>
            <w:shd w:val="clear" w:color="auto" w:fill="auto"/>
          </w:tcPr>
          <w:p w:rsidR="004E022C" w:rsidRDefault="004E022C" w:rsidP="004E022C">
            <w:pPr>
              <w:pStyle w:val="NoSpacing"/>
            </w:pPr>
          </w:p>
          <w:p w:rsidR="004E022C" w:rsidRPr="004E022C" w:rsidRDefault="004E022C" w:rsidP="004E022C">
            <w:pPr>
              <w:pStyle w:val="NoSpacing"/>
              <w:jc w:val="center"/>
              <w:rPr>
                <w:b/>
              </w:rPr>
            </w:pPr>
            <w:r w:rsidRPr="004E022C">
              <w:rPr>
                <w:b/>
              </w:rPr>
              <w:t>Total</w:t>
            </w:r>
          </w:p>
        </w:tc>
        <w:tc>
          <w:tcPr>
            <w:tcW w:w="1604" w:type="dxa"/>
          </w:tcPr>
          <w:p w:rsidR="00A34FA9" w:rsidRDefault="00A34FA9" w:rsidP="004E022C">
            <w:pPr>
              <w:pStyle w:val="NoSpacing"/>
            </w:pPr>
          </w:p>
        </w:tc>
        <w:tc>
          <w:tcPr>
            <w:tcW w:w="4860" w:type="dxa"/>
            <w:gridSpan w:val="3"/>
            <w:tcBorders>
              <w:top w:val="nil"/>
              <w:bottom w:val="nil"/>
            </w:tcBorders>
            <w:shd w:val="clear" w:color="auto" w:fill="auto"/>
          </w:tcPr>
          <w:p w:rsidR="00A34FA9" w:rsidRDefault="001D11DF" w:rsidP="004E022C">
            <w:r>
              <w:t xml:space="preserve"> </w:t>
            </w:r>
          </w:p>
          <w:p w:rsidR="001D11DF" w:rsidRPr="00A34FA9" w:rsidRDefault="00A34FA9" w:rsidP="004E022C">
            <w:pPr>
              <w:rPr>
                <w:b/>
              </w:rPr>
            </w:pPr>
            <w:r>
              <w:t xml:space="preserve">                                                    </w:t>
            </w:r>
            <w:r w:rsidR="00111CDB">
              <w:t xml:space="preserve">               </w:t>
            </w:r>
            <w:r w:rsidRPr="00A34FA9">
              <w:rPr>
                <w:b/>
              </w:rPr>
              <w:t>X</w:t>
            </w:r>
            <w:r w:rsidRPr="00A34FA9">
              <w:rPr>
                <w:b/>
                <w:vertAlign w:val="superscript"/>
              </w:rPr>
              <w:t>2</w:t>
            </w:r>
            <w:r w:rsidRPr="00A34FA9">
              <w:rPr>
                <w:b/>
              </w:rPr>
              <w:t xml:space="preserve"> = </w:t>
            </w:r>
            <m:oMath>
              <m:r>
                <m:rPr>
                  <m:sty m:val="b"/>
                </m:rPr>
                <w:rPr>
                  <w:rFonts w:ascii="Cambria Math" w:hAnsi="Cambria Math"/>
                </w:rPr>
                <m:t>Σ</m:t>
              </m:r>
            </m:oMath>
            <w:r w:rsidR="001D11DF" w:rsidRPr="00A34FA9">
              <w:rPr>
                <w:b/>
              </w:rPr>
              <w:t xml:space="preserve"> </w:t>
            </w:r>
            <w:r w:rsidRPr="00A34FA9">
              <w:rPr>
                <w:b/>
              </w:rPr>
              <w:t>(o-e)</w:t>
            </w:r>
            <w:r w:rsidRPr="00A34FA9">
              <w:rPr>
                <w:b/>
                <w:vertAlign w:val="superscript"/>
              </w:rPr>
              <w:t>2</w:t>
            </w:r>
            <w:r w:rsidRPr="00A34FA9">
              <w:rPr>
                <w:b/>
              </w:rPr>
              <w:t>/e</w:t>
            </w:r>
            <w:r w:rsidR="001D11DF" w:rsidRPr="00A34FA9">
              <w:rPr>
                <w:b/>
              </w:rPr>
              <w:t xml:space="preserve">                                                         </w:t>
            </w:r>
          </w:p>
        </w:tc>
        <w:tc>
          <w:tcPr>
            <w:tcW w:w="2070" w:type="dxa"/>
            <w:shd w:val="clear" w:color="auto" w:fill="auto"/>
          </w:tcPr>
          <w:p w:rsidR="001D11DF" w:rsidRDefault="001D11DF" w:rsidP="004E022C"/>
        </w:tc>
      </w:tr>
    </w:tbl>
    <w:p w:rsidR="00983B84" w:rsidRDefault="001D11DF" w:rsidP="007977A5">
      <w:pPr>
        <w:pStyle w:val="NoSpacing"/>
        <w:ind w:left="360"/>
      </w:pPr>
      <w:r>
        <w:br w:type="textWrapping" w:clear="all"/>
      </w:r>
    </w:p>
    <w:tbl>
      <w:tblPr>
        <w:tblStyle w:val="TableGrid"/>
        <w:tblpPr w:leftFromText="180" w:rightFromText="180" w:vertAnchor="text" w:horzAnchor="margin" w:tblpXSpec="right" w:tblpY="-60"/>
        <w:tblW w:w="0" w:type="auto"/>
        <w:tblLook w:val="04A0" w:firstRow="1" w:lastRow="0" w:firstColumn="1" w:lastColumn="0" w:noHBand="0" w:noVBand="1"/>
      </w:tblPr>
      <w:tblGrid>
        <w:gridCol w:w="2111"/>
        <w:gridCol w:w="933"/>
        <w:gridCol w:w="933"/>
        <w:gridCol w:w="933"/>
        <w:gridCol w:w="933"/>
        <w:gridCol w:w="933"/>
      </w:tblGrid>
      <w:tr w:rsidR="00BD1BB7" w:rsidTr="007977A5">
        <w:trPr>
          <w:trHeight w:val="150"/>
        </w:trPr>
        <w:tc>
          <w:tcPr>
            <w:tcW w:w="2111" w:type="dxa"/>
            <w:vMerge w:val="restart"/>
          </w:tcPr>
          <w:p w:rsidR="00BD1BB7" w:rsidRPr="00983B84" w:rsidRDefault="00BD1BB7" w:rsidP="00BD1BB7">
            <w:pPr>
              <w:pStyle w:val="NoSpacing"/>
              <w:jc w:val="center"/>
              <w:rPr>
                <w:b/>
              </w:rPr>
            </w:pPr>
            <w:r w:rsidRPr="00983B84">
              <w:rPr>
                <w:b/>
              </w:rPr>
              <w:t>Probability</w:t>
            </w:r>
          </w:p>
          <w:p w:rsidR="00BD1BB7" w:rsidRDefault="00BD1BB7" w:rsidP="00BD1BB7">
            <w:pPr>
              <w:pStyle w:val="NoSpacing"/>
              <w:jc w:val="center"/>
            </w:pPr>
            <w:r w:rsidRPr="00983B84">
              <w:rPr>
                <w:b/>
              </w:rPr>
              <w:t>(p)</w:t>
            </w:r>
          </w:p>
        </w:tc>
        <w:tc>
          <w:tcPr>
            <w:tcW w:w="4665" w:type="dxa"/>
            <w:gridSpan w:val="5"/>
          </w:tcPr>
          <w:p w:rsidR="00BD1BB7" w:rsidRPr="00983B84" w:rsidRDefault="00BD1BB7" w:rsidP="00BD1BB7">
            <w:pPr>
              <w:pStyle w:val="NoSpacing"/>
              <w:jc w:val="center"/>
              <w:rPr>
                <w:b/>
              </w:rPr>
            </w:pPr>
            <w:r w:rsidRPr="00983B84">
              <w:rPr>
                <w:b/>
              </w:rPr>
              <w:t>Degrees of Freedom</w:t>
            </w:r>
            <w:r w:rsidR="00CE698B">
              <w:rPr>
                <w:b/>
              </w:rPr>
              <w:t xml:space="preserve"> (</w:t>
            </w:r>
            <w:proofErr w:type="spellStart"/>
            <w:r w:rsidR="00CE698B">
              <w:rPr>
                <w:b/>
              </w:rPr>
              <w:t>df</w:t>
            </w:r>
            <w:proofErr w:type="spellEnd"/>
            <w:r w:rsidR="00CE698B">
              <w:rPr>
                <w:b/>
              </w:rPr>
              <w:t>)</w:t>
            </w:r>
          </w:p>
        </w:tc>
      </w:tr>
      <w:tr w:rsidR="00BD1BB7" w:rsidTr="007977A5">
        <w:trPr>
          <w:trHeight w:val="150"/>
        </w:trPr>
        <w:tc>
          <w:tcPr>
            <w:tcW w:w="2111" w:type="dxa"/>
            <w:vMerge/>
          </w:tcPr>
          <w:p w:rsidR="00BD1BB7" w:rsidRDefault="00BD1BB7" w:rsidP="00BD1BB7">
            <w:pPr>
              <w:pStyle w:val="NoSpacing"/>
              <w:jc w:val="center"/>
            </w:pPr>
          </w:p>
        </w:tc>
        <w:tc>
          <w:tcPr>
            <w:tcW w:w="933" w:type="dxa"/>
          </w:tcPr>
          <w:p w:rsidR="00BD1BB7" w:rsidRPr="00983B84" w:rsidRDefault="00BD1BB7" w:rsidP="00BD1BB7">
            <w:pPr>
              <w:pStyle w:val="NoSpacing"/>
              <w:jc w:val="center"/>
              <w:rPr>
                <w:b/>
              </w:rPr>
            </w:pPr>
            <w:r w:rsidRPr="00983B84">
              <w:rPr>
                <w:b/>
              </w:rPr>
              <w:t>1</w:t>
            </w:r>
          </w:p>
        </w:tc>
        <w:tc>
          <w:tcPr>
            <w:tcW w:w="933" w:type="dxa"/>
          </w:tcPr>
          <w:p w:rsidR="00BD1BB7" w:rsidRPr="00983B84" w:rsidRDefault="00BD1BB7" w:rsidP="00BD1BB7">
            <w:pPr>
              <w:pStyle w:val="NoSpacing"/>
              <w:jc w:val="center"/>
              <w:rPr>
                <w:b/>
              </w:rPr>
            </w:pPr>
            <w:r w:rsidRPr="00983B84">
              <w:rPr>
                <w:b/>
              </w:rPr>
              <w:t>2</w:t>
            </w:r>
          </w:p>
        </w:tc>
        <w:tc>
          <w:tcPr>
            <w:tcW w:w="933" w:type="dxa"/>
          </w:tcPr>
          <w:p w:rsidR="00BD1BB7" w:rsidRPr="00983B84" w:rsidRDefault="00BD1BB7" w:rsidP="00BD1BB7">
            <w:pPr>
              <w:pStyle w:val="NoSpacing"/>
              <w:jc w:val="center"/>
              <w:rPr>
                <w:b/>
              </w:rPr>
            </w:pPr>
            <w:r w:rsidRPr="00983B84">
              <w:rPr>
                <w:b/>
              </w:rPr>
              <w:t>3</w:t>
            </w:r>
          </w:p>
        </w:tc>
        <w:tc>
          <w:tcPr>
            <w:tcW w:w="933" w:type="dxa"/>
          </w:tcPr>
          <w:p w:rsidR="00BD1BB7" w:rsidRPr="00983B84" w:rsidRDefault="00BD1BB7" w:rsidP="00BD1BB7">
            <w:pPr>
              <w:pStyle w:val="NoSpacing"/>
              <w:jc w:val="center"/>
              <w:rPr>
                <w:b/>
              </w:rPr>
            </w:pPr>
            <w:r w:rsidRPr="00983B84">
              <w:rPr>
                <w:b/>
              </w:rPr>
              <w:t>4</w:t>
            </w:r>
          </w:p>
        </w:tc>
        <w:tc>
          <w:tcPr>
            <w:tcW w:w="933" w:type="dxa"/>
          </w:tcPr>
          <w:p w:rsidR="00BD1BB7" w:rsidRPr="00983B84" w:rsidRDefault="00BD1BB7" w:rsidP="00BD1BB7">
            <w:pPr>
              <w:pStyle w:val="NoSpacing"/>
              <w:jc w:val="center"/>
              <w:rPr>
                <w:b/>
              </w:rPr>
            </w:pPr>
            <w:r w:rsidRPr="00983B84">
              <w:rPr>
                <w:b/>
              </w:rPr>
              <w:t>5</w:t>
            </w:r>
          </w:p>
        </w:tc>
      </w:tr>
      <w:tr w:rsidR="00BD1BB7" w:rsidTr="007977A5">
        <w:trPr>
          <w:trHeight w:val="338"/>
        </w:trPr>
        <w:tc>
          <w:tcPr>
            <w:tcW w:w="2111" w:type="dxa"/>
          </w:tcPr>
          <w:p w:rsidR="00BD1BB7" w:rsidRPr="00DB6296" w:rsidRDefault="00BD1BB7" w:rsidP="00BD1BB7">
            <w:pPr>
              <w:pStyle w:val="NoSpacing"/>
              <w:jc w:val="center"/>
              <w:rPr>
                <w:b/>
              </w:rPr>
            </w:pPr>
            <w:r w:rsidRPr="00DB6296">
              <w:rPr>
                <w:b/>
              </w:rPr>
              <w:t>0.05</w:t>
            </w:r>
          </w:p>
        </w:tc>
        <w:tc>
          <w:tcPr>
            <w:tcW w:w="933" w:type="dxa"/>
          </w:tcPr>
          <w:p w:rsidR="00BD1BB7" w:rsidRPr="00DB6296" w:rsidRDefault="00BD1BB7" w:rsidP="00BD1BB7">
            <w:pPr>
              <w:pStyle w:val="NoSpacing"/>
              <w:jc w:val="center"/>
              <w:rPr>
                <w:b/>
              </w:rPr>
            </w:pPr>
            <w:r w:rsidRPr="00DB6296">
              <w:rPr>
                <w:b/>
              </w:rPr>
              <w:t>3.84</w:t>
            </w:r>
          </w:p>
        </w:tc>
        <w:tc>
          <w:tcPr>
            <w:tcW w:w="933" w:type="dxa"/>
          </w:tcPr>
          <w:p w:rsidR="00BD1BB7" w:rsidRPr="00DB6296" w:rsidRDefault="00BD1BB7" w:rsidP="00BD1BB7">
            <w:pPr>
              <w:pStyle w:val="NoSpacing"/>
              <w:jc w:val="center"/>
              <w:rPr>
                <w:b/>
              </w:rPr>
            </w:pPr>
            <w:r w:rsidRPr="00DB6296">
              <w:rPr>
                <w:b/>
              </w:rPr>
              <w:t>5.99</w:t>
            </w:r>
          </w:p>
        </w:tc>
        <w:tc>
          <w:tcPr>
            <w:tcW w:w="933" w:type="dxa"/>
          </w:tcPr>
          <w:p w:rsidR="00BD1BB7" w:rsidRPr="00DB6296" w:rsidRDefault="00BD1BB7" w:rsidP="00BD1BB7">
            <w:pPr>
              <w:pStyle w:val="NoSpacing"/>
              <w:jc w:val="center"/>
              <w:rPr>
                <w:b/>
              </w:rPr>
            </w:pPr>
            <w:r w:rsidRPr="00DB6296">
              <w:rPr>
                <w:b/>
              </w:rPr>
              <w:t>7.82</w:t>
            </w:r>
          </w:p>
        </w:tc>
        <w:tc>
          <w:tcPr>
            <w:tcW w:w="933" w:type="dxa"/>
          </w:tcPr>
          <w:p w:rsidR="00BD1BB7" w:rsidRPr="00DB6296" w:rsidRDefault="00BD1BB7" w:rsidP="00BD1BB7">
            <w:pPr>
              <w:pStyle w:val="NoSpacing"/>
              <w:jc w:val="center"/>
              <w:rPr>
                <w:b/>
              </w:rPr>
            </w:pPr>
            <w:r w:rsidRPr="00DB6296">
              <w:rPr>
                <w:b/>
              </w:rPr>
              <w:t>9.49</w:t>
            </w:r>
          </w:p>
        </w:tc>
        <w:tc>
          <w:tcPr>
            <w:tcW w:w="933" w:type="dxa"/>
          </w:tcPr>
          <w:p w:rsidR="00BD1BB7" w:rsidRPr="00DB6296" w:rsidRDefault="00BD1BB7" w:rsidP="00BD1BB7">
            <w:pPr>
              <w:pStyle w:val="NoSpacing"/>
              <w:jc w:val="center"/>
              <w:rPr>
                <w:b/>
              </w:rPr>
            </w:pPr>
            <w:r w:rsidRPr="00DB6296">
              <w:rPr>
                <w:b/>
              </w:rPr>
              <w:t>11.1</w:t>
            </w:r>
          </w:p>
        </w:tc>
      </w:tr>
      <w:tr w:rsidR="00BD1BB7" w:rsidTr="007977A5">
        <w:trPr>
          <w:trHeight w:val="347"/>
        </w:trPr>
        <w:tc>
          <w:tcPr>
            <w:tcW w:w="2111" w:type="dxa"/>
          </w:tcPr>
          <w:p w:rsidR="00BD1BB7" w:rsidRPr="00DB6296" w:rsidRDefault="00BD1BB7" w:rsidP="00BD1BB7">
            <w:pPr>
              <w:pStyle w:val="NoSpacing"/>
              <w:jc w:val="center"/>
              <w:rPr>
                <w:b/>
              </w:rPr>
            </w:pPr>
            <w:r w:rsidRPr="00DB6296">
              <w:rPr>
                <w:b/>
              </w:rPr>
              <w:t>0.01</w:t>
            </w:r>
          </w:p>
        </w:tc>
        <w:tc>
          <w:tcPr>
            <w:tcW w:w="933" w:type="dxa"/>
          </w:tcPr>
          <w:p w:rsidR="00BD1BB7" w:rsidRPr="00DB6296" w:rsidRDefault="00BD1BB7" w:rsidP="00BD1BB7">
            <w:pPr>
              <w:pStyle w:val="NoSpacing"/>
              <w:jc w:val="center"/>
              <w:rPr>
                <w:b/>
              </w:rPr>
            </w:pPr>
            <w:r w:rsidRPr="00DB6296">
              <w:rPr>
                <w:b/>
              </w:rPr>
              <w:t>6.64</w:t>
            </w:r>
          </w:p>
        </w:tc>
        <w:tc>
          <w:tcPr>
            <w:tcW w:w="933" w:type="dxa"/>
          </w:tcPr>
          <w:p w:rsidR="00BD1BB7" w:rsidRPr="00DB6296" w:rsidRDefault="00BD1BB7" w:rsidP="00BD1BB7">
            <w:pPr>
              <w:pStyle w:val="NoSpacing"/>
              <w:jc w:val="center"/>
              <w:rPr>
                <w:b/>
              </w:rPr>
            </w:pPr>
            <w:r w:rsidRPr="00DB6296">
              <w:rPr>
                <w:b/>
              </w:rPr>
              <w:t>9.21</w:t>
            </w:r>
          </w:p>
        </w:tc>
        <w:tc>
          <w:tcPr>
            <w:tcW w:w="933" w:type="dxa"/>
          </w:tcPr>
          <w:p w:rsidR="00BD1BB7" w:rsidRPr="00DB6296" w:rsidRDefault="00BD1BB7" w:rsidP="00BD1BB7">
            <w:pPr>
              <w:pStyle w:val="NoSpacing"/>
              <w:jc w:val="center"/>
              <w:rPr>
                <w:b/>
              </w:rPr>
            </w:pPr>
            <w:r w:rsidRPr="00DB6296">
              <w:rPr>
                <w:b/>
              </w:rPr>
              <w:t>11.3</w:t>
            </w:r>
          </w:p>
        </w:tc>
        <w:tc>
          <w:tcPr>
            <w:tcW w:w="933" w:type="dxa"/>
          </w:tcPr>
          <w:p w:rsidR="00BD1BB7" w:rsidRPr="00DB6296" w:rsidRDefault="00BD1BB7" w:rsidP="00BD1BB7">
            <w:pPr>
              <w:pStyle w:val="NoSpacing"/>
              <w:jc w:val="center"/>
              <w:rPr>
                <w:b/>
              </w:rPr>
            </w:pPr>
            <w:r w:rsidRPr="00DB6296">
              <w:rPr>
                <w:b/>
              </w:rPr>
              <w:t>13.2</w:t>
            </w:r>
          </w:p>
        </w:tc>
        <w:tc>
          <w:tcPr>
            <w:tcW w:w="933" w:type="dxa"/>
          </w:tcPr>
          <w:p w:rsidR="00BD1BB7" w:rsidRPr="00DB6296" w:rsidRDefault="00BD1BB7" w:rsidP="00BD1BB7">
            <w:pPr>
              <w:pStyle w:val="NoSpacing"/>
              <w:jc w:val="center"/>
              <w:rPr>
                <w:b/>
              </w:rPr>
            </w:pPr>
            <w:r w:rsidRPr="00DB6296">
              <w:rPr>
                <w:b/>
              </w:rPr>
              <w:t>15.1</w:t>
            </w:r>
          </w:p>
        </w:tc>
      </w:tr>
      <w:tr w:rsidR="00BD1BB7" w:rsidTr="007977A5">
        <w:trPr>
          <w:trHeight w:val="347"/>
        </w:trPr>
        <w:tc>
          <w:tcPr>
            <w:tcW w:w="2111" w:type="dxa"/>
          </w:tcPr>
          <w:p w:rsidR="00BD1BB7" w:rsidRPr="00DB6296" w:rsidRDefault="00BD1BB7" w:rsidP="00BD1BB7">
            <w:pPr>
              <w:pStyle w:val="NoSpacing"/>
              <w:jc w:val="center"/>
              <w:rPr>
                <w:b/>
              </w:rPr>
            </w:pPr>
            <w:r w:rsidRPr="00DB6296">
              <w:rPr>
                <w:b/>
              </w:rPr>
              <w:t>0.001</w:t>
            </w:r>
          </w:p>
        </w:tc>
        <w:tc>
          <w:tcPr>
            <w:tcW w:w="933" w:type="dxa"/>
          </w:tcPr>
          <w:p w:rsidR="00BD1BB7" w:rsidRPr="00DB6296" w:rsidRDefault="00BD1BB7" w:rsidP="00BD1BB7">
            <w:pPr>
              <w:pStyle w:val="NoSpacing"/>
              <w:jc w:val="center"/>
              <w:rPr>
                <w:b/>
              </w:rPr>
            </w:pPr>
            <w:r w:rsidRPr="00DB6296">
              <w:rPr>
                <w:b/>
              </w:rPr>
              <w:t>10.8</w:t>
            </w:r>
          </w:p>
        </w:tc>
        <w:tc>
          <w:tcPr>
            <w:tcW w:w="933" w:type="dxa"/>
          </w:tcPr>
          <w:p w:rsidR="00BD1BB7" w:rsidRPr="00DB6296" w:rsidRDefault="00BD1BB7" w:rsidP="00BD1BB7">
            <w:pPr>
              <w:pStyle w:val="NoSpacing"/>
              <w:jc w:val="center"/>
              <w:rPr>
                <w:b/>
              </w:rPr>
            </w:pPr>
            <w:r w:rsidRPr="00DB6296">
              <w:rPr>
                <w:b/>
              </w:rPr>
              <w:t>13.8</w:t>
            </w:r>
          </w:p>
        </w:tc>
        <w:tc>
          <w:tcPr>
            <w:tcW w:w="933" w:type="dxa"/>
          </w:tcPr>
          <w:p w:rsidR="00BD1BB7" w:rsidRPr="00DB6296" w:rsidRDefault="00BD1BB7" w:rsidP="00BD1BB7">
            <w:pPr>
              <w:pStyle w:val="NoSpacing"/>
              <w:jc w:val="center"/>
              <w:rPr>
                <w:b/>
              </w:rPr>
            </w:pPr>
            <w:r w:rsidRPr="00DB6296">
              <w:rPr>
                <w:b/>
              </w:rPr>
              <w:t>16.3</w:t>
            </w:r>
          </w:p>
        </w:tc>
        <w:tc>
          <w:tcPr>
            <w:tcW w:w="933" w:type="dxa"/>
          </w:tcPr>
          <w:p w:rsidR="00BD1BB7" w:rsidRPr="00DB6296" w:rsidRDefault="00BD1BB7" w:rsidP="00BD1BB7">
            <w:pPr>
              <w:pStyle w:val="NoSpacing"/>
              <w:jc w:val="center"/>
              <w:rPr>
                <w:b/>
              </w:rPr>
            </w:pPr>
            <w:r w:rsidRPr="00DB6296">
              <w:rPr>
                <w:b/>
              </w:rPr>
              <w:t>18.5</w:t>
            </w:r>
          </w:p>
        </w:tc>
        <w:tc>
          <w:tcPr>
            <w:tcW w:w="933" w:type="dxa"/>
          </w:tcPr>
          <w:p w:rsidR="00BD1BB7" w:rsidRPr="00DB6296" w:rsidRDefault="00BD1BB7" w:rsidP="00BD1BB7">
            <w:pPr>
              <w:pStyle w:val="NoSpacing"/>
              <w:jc w:val="center"/>
              <w:rPr>
                <w:b/>
              </w:rPr>
            </w:pPr>
            <w:r w:rsidRPr="00DB6296">
              <w:rPr>
                <w:b/>
              </w:rPr>
              <w:t>20.5</w:t>
            </w:r>
          </w:p>
        </w:tc>
      </w:tr>
    </w:tbl>
    <w:p w:rsidR="005C5A66" w:rsidRDefault="005C5A66" w:rsidP="00BD1BB7">
      <w:pPr>
        <w:pStyle w:val="NoSpacing"/>
      </w:pPr>
    </w:p>
    <w:p w:rsidR="00E63263" w:rsidRPr="001174C6" w:rsidRDefault="00BD1BB7" w:rsidP="00BD1BB7">
      <w:pPr>
        <w:pStyle w:val="NoSpacing"/>
        <w:rPr>
          <w:rFonts w:ascii="Times New Roman" w:hAnsi="Times New Roman" w:cs="Times New Roman"/>
          <w:b/>
          <w:sz w:val="20"/>
          <w:szCs w:val="20"/>
          <w:u w:val="single"/>
        </w:rPr>
      </w:pPr>
      <w:r w:rsidRPr="001174C6">
        <w:rPr>
          <w:rFonts w:ascii="Times New Roman" w:hAnsi="Times New Roman" w:cs="Times New Roman"/>
          <w:b/>
          <w:sz w:val="20"/>
          <w:szCs w:val="20"/>
          <w:u w:val="single"/>
        </w:rPr>
        <w:t>Critical Values Table:</w:t>
      </w:r>
    </w:p>
    <w:p w:rsidR="00BD1BB7" w:rsidRPr="001174C6" w:rsidRDefault="00E63263" w:rsidP="00BD1BB7">
      <w:pPr>
        <w:pStyle w:val="NoSpacing"/>
        <w:rPr>
          <w:rFonts w:ascii="Times New Roman" w:hAnsi="Times New Roman" w:cs="Times New Roman"/>
          <w:sz w:val="20"/>
          <w:szCs w:val="20"/>
        </w:rPr>
      </w:pPr>
      <w:proofErr w:type="gramStart"/>
      <w:r w:rsidRPr="001174C6">
        <w:rPr>
          <w:rFonts w:ascii="Times New Roman" w:hAnsi="Times New Roman" w:cs="Times New Roman"/>
          <w:b/>
          <w:sz w:val="20"/>
          <w:szCs w:val="20"/>
        </w:rPr>
        <w:t>1 .</w:t>
      </w:r>
      <w:proofErr w:type="gramEnd"/>
      <w:r w:rsidRPr="001174C6">
        <w:rPr>
          <w:rFonts w:ascii="Times New Roman" w:hAnsi="Times New Roman" w:cs="Times New Roman"/>
          <w:b/>
          <w:sz w:val="20"/>
          <w:szCs w:val="20"/>
        </w:rPr>
        <w:t xml:space="preserve"> Determine the degrees of f</w:t>
      </w:r>
      <w:r w:rsidR="00BD1BB7" w:rsidRPr="001174C6">
        <w:rPr>
          <w:rFonts w:ascii="Times New Roman" w:hAnsi="Times New Roman" w:cs="Times New Roman"/>
          <w:b/>
          <w:sz w:val="20"/>
          <w:szCs w:val="20"/>
        </w:rPr>
        <w:t>reedom</w:t>
      </w:r>
      <w:r w:rsidRPr="001174C6">
        <w:rPr>
          <w:rFonts w:ascii="Times New Roman" w:hAnsi="Times New Roman" w:cs="Times New Roman"/>
          <w:b/>
          <w:sz w:val="20"/>
          <w:szCs w:val="20"/>
        </w:rPr>
        <w:t xml:space="preserve"> </w:t>
      </w:r>
      <w:r w:rsidR="00BD1BB7" w:rsidRPr="001174C6">
        <w:rPr>
          <w:rFonts w:ascii="Times New Roman" w:hAnsi="Times New Roman" w:cs="Times New Roman"/>
          <w:b/>
          <w:sz w:val="20"/>
          <w:szCs w:val="20"/>
        </w:rPr>
        <w:t>(</w:t>
      </w:r>
      <w:proofErr w:type="spellStart"/>
      <w:r w:rsidR="00BD1BB7" w:rsidRPr="001174C6">
        <w:rPr>
          <w:rFonts w:ascii="Times New Roman" w:hAnsi="Times New Roman" w:cs="Times New Roman"/>
          <w:b/>
          <w:sz w:val="20"/>
          <w:szCs w:val="20"/>
        </w:rPr>
        <w:t>df</w:t>
      </w:r>
      <w:proofErr w:type="spellEnd"/>
      <w:r w:rsidR="00BD1BB7" w:rsidRPr="001174C6">
        <w:rPr>
          <w:rFonts w:ascii="Times New Roman" w:hAnsi="Times New Roman" w:cs="Times New Roman"/>
          <w:b/>
          <w:sz w:val="20"/>
          <w:szCs w:val="20"/>
        </w:rPr>
        <w:t>)</w:t>
      </w:r>
      <w:r w:rsidRPr="001174C6">
        <w:rPr>
          <w:rFonts w:ascii="Times New Roman" w:hAnsi="Times New Roman" w:cs="Times New Roman"/>
          <w:sz w:val="20"/>
          <w:szCs w:val="20"/>
        </w:rPr>
        <w:t>.</w:t>
      </w:r>
    </w:p>
    <w:p w:rsidR="00E63263" w:rsidRPr="001174C6" w:rsidRDefault="00E63263" w:rsidP="00BD1BB7">
      <w:pPr>
        <w:pStyle w:val="NoSpacing"/>
        <w:rPr>
          <w:rFonts w:ascii="Times New Roman" w:hAnsi="Times New Roman" w:cs="Times New Roman"/>
          <w:sz w:val="20"/>
          <w:szCs w:val="20"/>
        </w:rPr>
      </w:pPr>
      <w:r w:rsidRPr="001174C6">
        <w:rPr>
          <w:rFonts w:ascii="Times New Roman" w:hAnsi="Times New Roman" w:cs="Times New Roman"/>
          <w:sz w:val="20"/>
          <w:szCs w:val="20"/>
        </w:rPr>
        <w:t xml:space="preserve">Take the number of phenotypes and subtract 1. Since there are 2 possible (green &amp; albino) in this experiment </w:t>
      </w:r>
      <w:proofErr w:type="spellStart"/>
      <w:r w:rsidRPr="001174C6">
        <w:rPr>
          <w:rFonts w:ascii="Times New Roman" w:hAnsi="Times New Roman" w:cs="Times New Roman"/>
          <w:sz w:val="20"/>
          <w:szCs w:val="20"/>
        </w:rPr>
        <w:t>df</w:t>
      </w:r>
      <w:proofErr w:type="spellEnd"/>
      <w:r w:rsidRPr="001174C6">
        <w:rPr>
          <w:rFonts w:ascii="Times New Roman" w:hAnsi="Times New Roman" w:cs="Times New Roman"/>
          <w:sz w:val="20"/>
          <w:szCs w:val="20"/>
        </w:rPr>
        <w:t xml:space="preserve"> =1</w:t>
      </w:r>
    </w:p>
    <w:p w:rsidR="00E63263" w:rsidRPr="001174C6" w:rsidRDefault="00E63263" w:rsidP="00BD1BB7">
      <w:pPr>
        <w:pStyle w:val="NoSpacing"/>
        <w:rPr>
          <w:rFonts w:ascii="Times New Roman" w:hAnsi="Times New Roman" w:cs="Times New Roman"/>
          <w:b/>
          <w:sz w:val="20"/>
          <w:szCs w:val="20"/>
        </w:rPr>
      </w:pPr>
      <w:r w:rsidRPr="001174C6">
        <w:rPr>
          <w:rFonts w:ascii="Times New Roman" w:hAnsi="Times New Roman" w:cs="Times New Roman"/>
          <w:b/>
          <w:sz w:val="20"/>
          <w:szCs w:val="20"/>
        </w:rPr>
        <w:t>2. Find the p value.</w:t>
      </w:r>
    </w:p>
    <w:p w:rsidR="00E63263" w:rsidRDefault="00E63263" w:rsidP="00BD1BB7">
      <w:pPr>
        <w:pStyle w:val="NoSpacing"/>
        <w:rPr>
          <w:rFonts w:ascii="Times New Roman" w:hAnsi="Times New Roman" w:cs="Times New Roman"/>
          <w:sz w:val="20"/>
          <w:szCs w:val="20"/>
        </w:rPr>
      </w:pPr>
      <w:r w:rsidRPr="001174C6">
        <w:rPr>
          <w:rFonts w:ascii="Times New Roman" w:hAnsi="Times New Roman" w:cs="Times New Roman"/>
          <w:sz w:val="20"/>
          <w:szCs w:val="20"/>
        </w:rPr>
        <w:t xml:space="preserve">Under the </w:t>
      </w:r>
      <w:proofErr w:type="spellStart"/>
      <w:r w:rsidRPr="001174C6">
        <w:rPr>
          <w:rFonts w:ascii="Times New Roman" w:hAnsi="Times New Roman" w:cs="Times New Roman"/>
          <w:sz w:val="20"/>
          <w:szCs w:val="20"/>
        </w:rPr>
        <w:t>df</w:t>
      </w:r>
      <w:proofErr w:type="spellEnd"/>
      <w:r w:rsidRPr="001174C6">
        <w:rPr>
          <w:rFonts w:ascii="Times New Roman" w:hAnsi="Times New Roman" w:cs="Times New Roman"/>
          <w:sz w:val="20"/>
          <w:szCs w:val="20"/>
        </w:rPr>
        <w:t xml:space="preserve"> column, find the critical value in the probability p=0.05 row. The value is __________</w:t>
      </w:r>
      <w:r w:rsidR="001174C6">
        <w:rPr>
          <w:rFonts w:ascii="Times New Roman" w:hAnsi="Times New Roman" w:cs="Times New Roman"/>
          <w:sz w:val="20"/>
          <w:szCs w:val="20"/>
        </w:rPr>
        <w:t>_____</w:t>
      </w:r>
      <w:r w:rsidRPr="001174C6">
        <w:rPr>
          <w:rFonts w:ascii="Times New Roman" w:hAnsi="Times New Roman" w:cs="Times New Roman"/>
          <w:sz w:val="20"/>
          <w:szCs w:val="20"/>
        </w:rPr>
        <w:t xml:space="preserve">. If the Chi-square is greater than or equal to the critical value then the null hypothesis is rejected. This means there is no statistically significant difference between the observed &amp; expected data. </w:t>
      </w:r>
      <w:r w:rsidR="007977A5" w:rsidRPr="001174C6">
        <w:rPr>
          <w:rFonts w:ascii="Times New Roman" w:hAnsi="Times New Roman" w:cs="Times New Roman"/>
          <w:sz w:val="20"/>
          <w:szCs w:val="20"/>
        </w:rPr>
        <w:t xml:space="preserve">In other words </w:t>
      </w:r>
      <w:r w:rsidR="001174C6" w:rsidRPr="001174C6">
        <w:rPr>
          <w:rFonts w:ascii="Times New Roman" w:hAnsi="Times New Roman" w:cs="Times New Roman"/>
          <w:sz w:val="20"/>
          <w:szCs w:val="20"/>
        </w:rPr>
        <w:t xml:space="preserve">chance alone cannot explain the deviations observed and there is a reason to doubt the original hypothesis. The minimum probability for rejecting a null hypothesis is generally 0.05. </w:t>
      </w:r>
    </w:p>
    <w:p w:rsidR="001174C6" w:rsidRDefault="001174C6" w:rsidP="00BD1BB7">
      <w:pPr>
        <w:pStyle w:val="NoSpacing"/>
        <w:rPr>
          <w:rFonts w:ascii="Times New Roman" w:hAnsi="Times New Roman" w:cs="Times New Roman"/>
          <w:sz w:val="20"/>
          <w:szCs w:val="20"/>
        </w:rPr>
      </w:pPr>
    </w:p>
    <w:p w:rsidR="001174C6" w:rsidRDefault="001174C6" w:rsidP="00DA0A2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These results are said to be significant at the probability </w:t>
      </w:r>
      <w:proofErr w:type="gramStart"/>
      <w:r>
        <w:rPr>
          <w:rFonts w:ascii="Times New Roman" w:hAnsi="Times New Roman" w:cs="Times New Roman"/>
          <w:sz w:val="20"/>
          <w:szCs w:val="20"/>
        </w:rPr>
        <w:t>of  p</w:t>
      </w:r>
      <w:proofErr w:type="gramEnd"/>
      <w:r>
        <w:rPr>
          <w:rFonts w:ascii="Times New Roman" w:hAnsi="Times New Roman" w:cs="Times New Roman"/>
          <w:sz w:val="20"/>
          <w:szCs w:val="20"/>
        </w:rPr>
        <w:t xml:space="preserve">=0.05. This means that only 5% of the time would you expect to see similar data if the null hypothesis were correct; you are 95% sure that the data does not fit the 3:1 ratio. </w:t>
      </w:r>
    </w:p>
    <w:p w:rsidR="00CE698B" w:rsidRPr="00DA0A24" w:rsidRDefault="001174C6" w:rsidP="00BD1BB7">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Since the data does not fit the 3;1 ratio. Reasons must be considered for the variation. Additional experimentation would be necessary. </w:t>
      </w:r>
      <w:r w:rsidR="00CE698B" w:rsidRPr="00DA0A24">
        <w:rPr>
          <w:rFonts w:ascii="Times New Roman" w:hAnsi="Times New Roman" w:cs="Times New Roman"/>
          <w:sz w:val="20"/>
          <w:szCs w:val="20"/>
        </w:rPr>
        <w:t>Perhaps the testing size was too small or erro</w:t>
      </w:r>
      <w:r w:rsidR="00DA0A24">
        <w:rPr>
          <w:rFonts w:ascii="Times New Roman" w:hAnsi="Times New Roman" w:cs="Times New Roman"/>
          <w:sz w:val="20"/>
          <w:szCs w:val="20"/>
        </w:rPr>
        <w:t>r</w:t>
      </w:r>
      <w:r w:rsidR="00CE698B" w:rsidRPr="00DA0A24">
        <w:rPr>
          <w:rFonts w:ascii="Times New Roman" w:hAnsi="Times New Roman" w:cs="Times New Roman"/>
          <w:sz w:val="20"/>
          <w:szCs w:val="20"/>
        </w:rPr>
        <w:t xml:space="preserve">s were made in the data collection. </w:t>
      </w:r>
    </w:p>
    <w:p w:rsidR="00E63263" w:rsidRPr="00876800" w:rsidRDefault="00DA0A24" w:rsidP="00BD1BB7">
      <w:pPr>
        <w:pStyle w:val="NoSpacing"/>
        <w:rPr>
          <w:rFonts w:ascii="Times New Roman" w:hAnsi="Times New Roman" w:cs="Times New Roman"/>
          <w:sz w:val="20"/>
          <w:szCs w:val="20"/>
        </w:rPr>
      </w:pPr>
      <w:r w:rsidRPr="00876800">
        <w:rPr>
          <w:rFonts w:ascii="Times New Roman" w:hAnsi="Times New Roman" w:cs="Times New Roman"/>
          <w:b/>
          <w:sz w:val="20"/>
          <w:szCs w:val="20"/>
          <w:u w:val="single"/>
        </w:rPr>
        <w:lastRenderedPageBreak/>
        <w:t>Problem 1</w:t>
      </w:r>
      <w:r w:rsidRPr="00876800">
        <w:rPr>
          <w:rFonts w:ascii="Times New Roman" w:hAnsi="Times New Roman" w:cs="Times New Roman"/>
          <w:b/>
          <w:sz w:val="20"/>
          <w:szCs w:val="20"/>
        </w:rPr>
        <w:t>:</w:t>
      </w:r>
      <w:r w:rsidRPr="00876800">
        <w:rPr>
          <w:rFonts w:ascii="Times New Roman" w:hAnsi="Times New Roman" w:cs="Times New Roman"/>
          <w:sz w:val="20"/>
          <w:szCs w:val="20"/>
        </w:rPr>
        <w:t xml:space="preserve"> In a study of incomplete dominance in tobacco seedlings, the following counts were made from a cross between two heterozygous (Gg) plants:</w:t>
      </w:r>
    </w:p>
    <w:p w:rsidR="00DA0A24" w:rsidRPr="00876800" w:rsidRDefault="00DA0A24" w:rsidP="00BD1BB7">
      <w:pPr>
        <w:pStyle w:val="NoSpacing"/>
        <w:rPr>
          <w:rFonts w:ascii="Times New Roman" w:hAnsi="Times New Roman" w:cs="Times New Roman"/>
          <w:sz w:val="20"/>
          <w:szCs w:val="20"/>
        </w:rPr>
      </w:pPr>
    </w:p>
    <w:p w:rsidR="00DA0A24" w:rsidRPr="00876800" w:rsidRDefault="00DA0A24" w:rsidP="00DA0A24">
      <w:pPr>
        <w:pStyle w:val="NoSpacing"/>
        <w:numPr>
          <w:ilvl w:val="0"/>
          <w:numId w:val="4"/>
        </w:numPr>
        <w:rPr>
          <w:rFonts w:ascii="Times New Roman" w:hAnsi="Times New Roman" w:cs="Times New Roman"/>
          <w:sz w:val="20"/>
          <w:szCs w:val="20"/>
        </w:rPr>
      </w:pPr>
      <w:r w:rsidRPr="00876800">
        <w:rPr>
          <w:rFonts w:ascii="Times New Roman" w:hAnsi="Times New Roman" w:cs="Times New Roman"/>
          <w:sz w:val="20"/>
          <w:szCs w:val="20"/>
        </w:rPr>
        <w:t>Complete a Punnett square for the cross to determine the expected ratio.</w:t>
      </w:r>
    </w:p>
    <w:p w:rsidR="00DA0A24" w:rsidRPr="00876800" w:rsidRDefault="00DA0A24" w:rsidP="00DA0A24">
      <w:pPr>
        <w:pStyle w:val="NoSpacing"/>
        <w:ind w:left="720"/>
        <w:rPr>
          <w:rFonts w:ascii="Times New Roman" w:hAnsi="Times New Roman" w:cs="Times New Roman"/>
          <w:sz w:val="20"/>
          <w:szCs w:val="20"/>
        </w:rPr>
      </w:pPr>
      <w:r w:rsidRPr="00876800">
        <w:rPr>
          <w:rFonts w:ascii="Times New Roman" w:hAnsi="Times New Roman" w:cs="Times New Roman"/>
          <w:sz w:val="20"/>
          <w:szCs w:val="20"/>
        </w:rPr>
        <w:t>Show your work and write the ratio.</w:t>
      </w:r>
    </w:p>
    <w:p w:rsidR="00E63263" w:rsidRPr="00876800" w:rsidRDefault="00E63263" w:rsidP="00BD1BB7">
      <w:pPr>
        <w:pStyle w:val="NoSpacing"/>
        <w:rPr>
          <w:rFonts w:ascii="Times New Roman" w:hAnsi="Times New Roman" w:cs="Times New Roman"/>
          <w:sz w:val="20"/>
          <w:szCs w:val="20"/>
        </w:rPr>
      </w:pPr>
    </w:p>
    <w:p w:rsidR="00DA0A24" w:rsidRPr="00876800" w:rsidRDefault="00DA0A24" w:rsidP="00BD1BB7">
      <w:pPr>
        <w:pStyle w:val="NoSpacing"/>
        <w:rPr>
          <w:rFonts w:ascii="Times New Roman" w:hAnsi="Times New Roman" w:cs="Times New Roman"/>
          <w:sz w:val="20"/>
          <w:szCs w:val="20"/>
        </w:rPr>
      </w:pPr>
    </w:p>
    <w:p w:rsidR="00DA0A24" w:rsidRPr="00876800" w:rsidRDefault="00DA0A24" w:rsidP="00BD1BB7">
      <w:pPr>
        <w:pStyle w:val="NoSpacing"/>
        <w:rPr>
          <w:rFonts w:ascii="Times New Roman" w:hAnsi="Times New Roman" w:cs="Times New Roman"/>
          <w:sz w:val="20"/>
          <w:szCs w:val="20"/>
        </w:rPr>
      </w:pPr>
    </w:p>
    <w:p w:rsidR="00DA0A24" w:rsidRPr="00876800" w:rsidRDefault="00DA0A24" w:rsidP="00BD1BB7">
      <w:pPr>
        <w:pStyle w:val="NoSpacing"/>
        <w:rPr>
          <w:rFonts w:ascii="Times New Roman" w:hAnsi="Times New Roman" w:cs="Times New Roman"/>
          <w:sz w:val="20"/>
          <w:szCs w:val="20"/>
        </w:rPr>
      </w:pPr>
    </w:p>
    <w:p w:rsidR="00DA0A24" w:rsidRPr="00876800" w:rsidRDefault="00DA0A24" w:rsidP="00BD1BB7">
      <w:pPr>
        <w:pStyle w:val="NoSpacing"/>
        <w:rPr>
          <w:rFonts w:ascii="Times New Roman" w:hAnsi="Times New Roman" w:cs="Times New Roman"/>
          <w:sz w:val="20"/>
          <w:szCs w:val="20"/>
        </w:rPr>
      </w:pPr>
    </w:p>
    <w:p w:rsidR="00DA0A24" w:rsidRPr="00876800" w:rsidRDefault="00DA0A24" w:rsidP="00DA0A24">
      <w:pPr>
        <w:pStyle w:val="NoSpacing"/>
        <w:numPr>
          <w:ilvl w:val="0"/>
          <w:numId w:val="4"/>
        </w:numPr>
        <w:rPr>
          <w:rFonts w:ascii="Times New Roman" w:hAnsi="Times New Roman" w:cs="Times New Roman"/>
          <w:sz w:val="20"/>
          <w:szCs w:val="20"/>
        </w:rPr>
      </w:pPr>
      <w:r w:rsidRPr="00876800">
        <w:rPr>
          <w:rFonts w:ascii="Times New Roman" w:hAnsi="Times New Roman" w:cs="Times New Roman"/>
          <w:sz w:val="20"/>
          <w:szCs w:val="20"/>
        </w:rPr>
        <w:t>Fill in the data below and complete the analysis.</w:t>
      </w:r>
    </w:p>
    <w:tbl>
      <w:tblPr>
        <w:tblStyle w:val="TableGrid"/>
        <w:tblpPr w:leftFromText="180" w:rightFromText="180" w:vertAnchor="text" w:tblpX="108" w:tblpY="1"/>
        <w:tblOverlap w:val="never"/>
        <w:tblW w:w="0" w:type="auto"/>
        <w:tblLook w:val="04A0" w:firstRow="1" w:lastRow="0" w:firstColumn="1" w:lastColumn="0" w:noHBand="0" w:noVBand="1"/>
      </w:tblPr>
      <w:tblGrid>
        <w:gridCol w:w="2194"/>
        <w:gridCol w:w="1604"/>
        <w:gridCol w:w="1530"/>
        <w:gridCol w:w="1620"/>
        <w:gridCol w:w="1710"/>
        <w:gridCol w:w="2070"/>
      </w:tblGrid>
      <w:tr w:rsidR="00AD27FA" w:rsidRPr="00876800" w:rsidTr="00AD27FA">
        <w:tc>
          <w:tcPr>
            <w:tcW w:w="2194" w:type="dxa"/>
          </w:tcPr>
          <w:p w:rsidR="00AD27FA" w:rsidRPr="00876800" w:rsidRDefault="00AD27FA" w:rsidP="00AD27FA">
            <w:pPr>
              <w:pStyle w:val="NoSpacing"/>
              <w:rPr>
                <w:rFonts w:ascii="Times New Roman" w:hAnsi="Times New Roman" w:cs="Times New Roman"/>
              </w:rPr>
            </w:pPr>
          </w:p>
          <w:p w:rsidR="00AD27FA" w:rsidRPr="00876800" w:rsidRDefault="00AD27FA" w:rsidP="00AD27FA">
            <w:pPr>
              <w:pStyle w:val="NoSpacing"/>
              <w:rPr>
                <w:rFonts w:ascii="Times New Roman" w:hAnsi="Times New Roman" w:cs="Times New Roman"/>
                <w:b/>
              </w:rPr>
            </w:pPr>
            <w:proofErr w:type="spellStart"/>
            <w:r w:rsidRPr="00876800">
              <w:rPr>
                <w:rFonts w:ascii="Times New Roman" w:hAnsi="Times New Roman" w:cs="Times New Roman"/>
                <w:b/>
              </w:rPr>
              <w:t>Phynotype</w:t>
            </w:r>
            <w:proofErr w:type="spellEnd"/>
            <w:r w:rsidRPr="00876800">
              <w:rPr>
                <w:rFonts w:ascii="Times New Roman" w:hAnsi="Times New Roman" w:cs="Times New Roman"/>
                <w:b/>
              </w:rPr>
              <w:t>/Genotype</w:t>
            </w:r>
          </w:p>
        </w:tc>
        <w:tc>
          <w:tcPr>
            <w:tcW w:w="1604" w:type="dxa"/>
          </w:tcPr>
          <w:p w:rsidR="00AD27FA" w:rsidRPr="00876800" w:rsidRDefault="00AD27FA" w:rsidP="00AD27FA">
            <w:pPr>
              <w:pStyle w:val="NoSpacing"/>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 Observed (o)</w:t>
            </w:r>
          </w:p>
        </w:tc>
        <w:tc>
          <w:tcPr>
            <w:tcW w:w="1530" w:type="dxa"/>
          </w:tcPr>
          <w:p w:rsidR="00AD27FA" w:rsidRPr="00876800" w:rsidRDefault="00AD27FA" w:rsidP="00AD27FA">
            <w:pPr>
              <w:pStyle w:val="NoSpacing"/>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 Expected (e)</w:t>
            </w:r>
          </w:p>
        </w:tc>
        <w:tc>
          <w:tcPr>
            <w:tcW w:w="1620" w:type="dxa"/>
          </w:tcPr>
          <w:p w:rsidR="00AD27FA" w:rsidRPr="00876800" w:rsidRDefault="00AD27FA" w:rsidP="00AD27FA">
            <w:pPr>
              <w:pStyle w:val="NoSpacing"/>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(o-e)</w:t>
            </w:r>
          </w:p>
        </w:tc>
        <w:tc>
          <w:tcPr>
            <w:tcW w:w="1710" w:type="dxa"/>
          </w:tcPr>
          <w:p w:rsidR="00AD27FA" w:rsidRPr="00876800" w:rsidRDefault="00AD27FA" w:rsidP="00AD27FA">
            <w:pPr>
              <w:pStyle w:val="NoSpacing"/>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vertAlign w:val="superscript"/>
              </w:rPr>
            </w:pPr>
            <w:r w:rsidRPr="00876800">
              <w:rPr>
                <w:rFonts w:ascii="Times New Roman" w:hAnsi="Times New Roman" w:cs="Times New Roman"/>
                <w:b/>
              </w:rPr>
              <w:t>(o-e)</w:t>
            </w:r>
            <w:r w:rsidRPr="00876800">
              <w:rPr>
                <w:rFonts w:ascii="Times New Roman" w:hAnsi="Times New Roman" w:cs="Times New Roman"/>
                <w:b/>
                <w:vertAlign w:val="superscript"/>
              </w:rPr>
              <w:t>2</w:t>
            </w:r>
          </w:p>
        </w:tc>
        <w:tc>
          <w:tcPr>
            <w:tcW w:w="2070" w:type="dxa"/>
          </w:tcPr>
          <w:p w:rsidR="00AD27FA" w:rsidRPr="00876800" w:rsidRDefault="00AD27FA" w:rsidP="00AD27FA">
            <w:pPr>
              <w:pStyle w:val="NoSpacing"/>
              <w:jc w:val="center"/>
              <w:rPr>
                <w:rFonts w:ascii="Times New Roman" w:hAnsi="Times New Roman" w:cs="Times New Roman"/>
                <w:b/>
                <w:u w:val="single"/>
                <w:vertAlign w:val="superscript"/>
              </w:rPr>
            </w:pPr>
            <w:r w:rsidRPr="00876800">
              <w:rPr>
                <w:rFonts w:ascii="Times New Roman" w:hAnsi="Times New Roman" w:cs="Times New Roman"/>
                <w:b/>
                <w:u w:val="single"/>
              </w:rPr>
              <w:t>(o-e)</w:t>
            </w:r>
            <w:r w:rsidRPr="00876800">
              <w:rPr>
                <w:rFonts w:ascii="Times New Roman" w:hAnsi="Times New Roman" w:cs="Times New Roman"/>
                <w:b/>
                <w:u w:val="single"/>
                <w:vertAlign w:val="superscript"/>
              </w:rPr>
              <w:t>2</w:t>
            </w: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e</w:t>
            </w:r>
          </w:p>
        </w:tc>
      </w:tr>
      <w:tr w:rsidR="00AD27FA" w:rsidRPr="00876800" w:rsidTr="00AD27FA">
        <w:tc>
          <w:tcPr>
            <w:tcW w:w="2194" w:type="dxa"/>
          </w:tcPr>
          <w:p w:rsidR="00AD27FA" w:rsidRPr="00876800" w:rsidRDefault="00AD27FA" w:rsidP="00AD27FA">
            <w:pPr>
              <w:pStyle w:val="NoSpacing"/>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Green</w:t>
            </w:r>
            <w:r w:rsidR="00220A95" w:rsidRPr="00876800">
              <w:rPr>
                <w:rFonts w:ascii="Times New Roman" w:hAnsi="Times New Roman" w:cs="Times New Roman"/>
                <w:b/>
              </w:rPr>
              <w:t xml:space="preserve"> (GG)</w:t>
            </w:r>
          </w:p>
        </w:tc>
        <w:tc>
          <w:tcPr>
            <w:tcW w:w="1604" w:type="dxa"/>
          </w:tcPr>
          <w:p w:rsidR="00AD27FA" w:rsidRPr="00876800" w:rsidRDefault="00AD27FA" w:rsidP="00220A95">
            <w:pPr>
              <w:pStyle w:val="NoSpacing"/>
              <w:jc w:val="center"/>
              <w:rPr>
                <w:rFonts w:ascii="Times New Roman" w:hAnsi="Times New Roman" w:cs="Times New Roman"/>
              </w:rPr>
            </w:pPr>
          </w:p>
          <w:p w:rsidR="00220A95" w:rsidRPr="00876800" w:rsidRDefault="00220A95" w:rsidP="00220A95">
            <w:pPr>
              <w:pStyle w:val="NoSpacing"/>
              <w:jc w:val="center"/>
              <w:rPr>
                <w:rFonts w:ascii="Times New Roman" w:hAnsi="Times New Roman" w:cs="Times New Roman"/>
                <w:b/>
              </w:rPr>
            </w:pPr>
            <w:r w:rsidRPr="00876800">
              <w:rPr>
                <w:rFonts w:ascii="Times New Roman" w:hAnsi="Times New Roman" w:cs="Times New Roman"/>
                <w:b/>
              </w:rPr>
              <w:t>22</w:t>
            </w:r>
          </w:p>
        </w:tc>
        <w:tc>
          <w:tcPr>
            <w:tcW w:w="1530" w:type="dxa"/>
          </w:tcPr>
          <w:p w:rsidR="00AD27FA" w:rsidRPr="00876800" w:rsidRDefault="00AD27FA" w:rsidP="00AD27FA">
            <w:pPr>
              <w:pStyle w:val="NoSpacing"/>
              <w:rPr>
                <w:rFonts w:ascii="Times New Roman" w:hAnsi="Times New Roman" w:cs="Times New Roman"/>
              </w:rPr>
            </w:pPr>
          </w:p>
        </w:tc>
        <w:tc>
          <w:tcPr>
            <w:tcW w:w="1620" w:type="dxa"/>
          </w:tcPr>
          <w:p w:rsidR="00AD27FA" w:rsidRPr="00876800" w:rsidRDefault="00AD27FA" w:rsidP="00AD27FA">
            <w:pPr>
              <w:pStyle w:val="NoSpacing"/>
              <w:rPr>
                <w:rFonts w:ascii="Times New Roman" w:hAnsi="Times New Roman" w:cs="Times New Roman"/>
              </w:rPr>
            </w:pPr>
          </w:p>
        </w:tc>
        <w:tc>
          <w:tcPr>
            <w:tcW w:w="1710" w:type="dxa"/>
          </w:tcPr>
          <w:p w:rsidR="00AD27FA" w:rsidRPr="00876800" w:rsidRDefault="00AD27FA" w:rsidP="00AD27FA">
            <w:pPr>
              <w:pStyle w:val="NoSpacing"/>
              <w:rPr>
                <w:rFonts w:ascii="Times New Roman" w:hAnsi="Times New Roman" w:cs="Times New Roman"/>
              </w:rPr>
            </w:pPr>
          </w:p>
        </w:tc>
        <w:tc>
          <w:tcPr>
            <w:tcW w:w="2070" w:type="dxa"/>
          </w:tcPr>
          <w:p w:rsidR="00AD27FA" w:rsidRPr="00876800" w:rsidRDefault="00AD27FA" w:rsidP="00AD27FA">
            <w:pPr>
              <w:pStyle w:val="NoSpacing"/>
              <w:rPr>
                <w:rFonts w:ascii="Times New Roman" w:hAnsi="Times New Roman" w:cs="Times New Roman"/>
              </w:rPr>
            </w:pPr>
          </w:p>
        </w:tc>
      </w:tr>
      <w:tr w:rsidR="00AD27FA" w:rsidRPr="00876800" w:rsidTr="00220A95">
        <w:trPr>
          <w:trHeight w:val="518"/>
        </w:trPr>
        <w:tc>
          <w:tcPr>
            <w:tcW w:w="2194" w:type="dxa"/>
          </w:tcPr>
          <w:p w:rsidR="00220A95" w:rsidRPr="00876800" w:rsidRDefault="00220A95" w:rsidP="00AD27FA">
            <w:pPr>
              <w:pStyle w:val="NoSpacing"/>
              <w:jc w:val="center"/>
              <w:rPr>
                <w:rFonts w:ascii="Times New Roman" w:hAnsi="Times New Roman" w:cs="Times New Roman"/>
                <w:b/>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Yellow-Green (Gg)</w:t>
            </w:r>
          </w:p>
        </w:tc>
        <w:tc>
          <w:tcPr>
            <w:tcW w:w="1604" w:type="dxa"/>
          </w:tcPr>
          <w:p w:rsidR="00AD27FA" w:rsidRPr="00876800" w:rsidRDefault="00AD27FA" w:rsidP="00AD27FA">
            <w:pPr>
              <w:pStyle w:val="NoSpacing"/>
              <w:jc w:val="center"/>
              <w:rPr>
                <w:rFonts w:ascii="Times New Roman" w:hAnsi="Times New Roman" w:cs="Times New Roman"/>
              </w:rPr>
            </w:pPr>
          </w:p>
          <w:p w:rsidR="00220A95" w:rsidRPr="00876800" w:rsidRDefault="00220A95" w:rsidP="00AD27FA">
            <w:pPr>
              <w:pStyle w:val="NoSpacing"/>
              <w:jc w:val="center"/>
              <w:rPr>
                <w:rFonts w:ascii="Times New Roman" w:hAnsi="Times New Roman" w:cs="Times New Roman"/>
                <w:b/>
              </w:rPr>
            </w:pPr>
            <w:r w:rsidRPr="00876800">
              <w:rPr>
                <w:rFonts w:ascii="Times New Roman" w:hAnsi="Times New Roman" w:cs="Times New Roman"/>
                <w:b/>
              </w:rPr>
              <w:t>50</w:t>
            </w:r>
          </w:p>
        </w:tc>
        <w:tc>
          <w:tcPr>
            <w:tcW w:w="1530" w:type="dxa"/>
          </w:tcPr>
          <w:p w:rsidR="00AD27FA" w:rsidRPr="00876800" w:rsidRDefault="00AD27FA" w:rsidP="00AD27FA">
            <w:pPr>
              <w:pStyle w:val="NoSpacing"/>
              <w:rPr>
                <w:rFonts w:ascii="Times New Roman" w:hAnsi="Times New Roman" w:cs="Times New Roman"/>
              </w:rPr>
            </w:pPr>
          </w:p>
        </w:tc>
        <w:tc>
          <w:tcPr>
            <w:tcW w:w="1620" w:type="dxa"/>
          </w:tcPr>
          <w:p w:rsidR="00AD27FA" w:rsidRPr="00876800" w:rsidRDefault="00AD27FA" w:rsidP="00AD27FA">
            <w:pPr>
              <w:pStyle w:val="NoSpacing"/>
              <w:rPr>
                <w:rFonts w:ascii="Times New Roman" w:hAnsi="Times New Roman" w:cs="Times New Roman"/>
              </w:rPr>
            </w:pPr>
          </w:p>
        </w:tc>
        <w:tc>
          <w:tcPr>
            <w:tcW w:w="1710" w:type="dxa"/>
          </w:tcPr>
          <w:p w:rsidR="00AD27FA" w:rsidRPr="00876800" w:rsidRDefault="00AD27FA" w:rsidP="00AD27FA">
            <w:pPr>
              <w:pStyle w:val="NoSpacing"/>
              <w:rPr>
                <w:rFonts w:ascii="Times New Roman" w:hAnsi="Times New Roman" w:cs="Times New Roman"/>
              </w:rPr>
            </w:pPr>
          </w:p>
        </w:tc>
        <w:tc>
          <w:tcPr>
            <w:tcW w:w="2070" w:type="dxa"/>
          </w:tcPr>
          <w:p w:rsidR="00AD27FA" w:rsidRPr="00876800" w:rsidRDefault="00AD27FA" w:rsidP="00AD27FA">
            <w:pPr>
              <w:pStyle w:val="NoSpacing"/>
              <w:rPr>
                <w:rFonts w:ascii="Times New Roman" w:hAnsi="Times New Roman" w:cs="Times New Roman"/>
              </w:rPr>
            </w:pPr>
          </w:p>
        </w:tc>
      </w:tr>
      <w:tr w:rsidR="00AD27FA" w:rsidRPr="00876800" w:rsidTr="00220A95">
        <w:trPr>
          <w:trHeight w:val="527"/>
        </w:trPr>
        <w:tc>
          <w:tcPr>
            <w:tcW w:w="2194" w:type="dxa"/>
          </w:tcPr>
          <w:p w:rsidR="00220A95" w:rsidRPr="00876800" w:rsidRDefault="00220A95" w:rsidP="00AD27FA">
            <w:pPr>
              <w:pStyle w:val="NoSpacing"/>
              <w:jc w:val="center"/>
              <w:rPr>
                <w:rFonts w:ascii="Times New Roman" w:hAnsi="Times New Roman" w:cs="Times New Roman"/>
                <w:b/>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Albino</w:t>
            </w:r>
            <w:r w:rsidR="00220A95" w:rsidRPr="00876800">
              <w:rPr>
                <w:rFonts w:ascii="Times New Roman" w:hAnsi="Times New Roman" w:cs="Times New Roman"/>
                <w:b/>
              </w:rPr>
              <w:t xml:space="preserve"> (gg)</w:t>
            </w:r>
          </w:p>
        </w:tc>
        <w:tc>
          <w:tcPr>
            <w:tcW w:w="1604" w:type="dxa"/>
          </w:tcPr>
          <w:p w:rsidR="00220A95" w:rsidRPr="00876800" w:rsidRDefault="00220A95" w:rsidP="00AD27FA">
            <w:pPr>
              <w:pStyle w:val="NoSpacing"/>
              <w:jc w:val="center"/>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12</w:t>
            </w:r>
          </w:p>
        </w:tc>
        <w:tc>
          <w:tcPr>
            <w:tcW w:w="1530" w:type="dxa"/>
          </w:tcPr>
          <w:p w:rsidR="00AD27FA" w:rsidRPr="00876800" w:rsidRDefault="00AD27FA" w:rsidP="00AD27FA">
            <w:pPr>
              <w:pStyle w:val="NoSpacing"/>
              <w:rPr>
                <w:rFonts w:ascii="Times New Roman" w:hAnsi="Times New Roman" w:cs="Times New Roman"/>
              </w:rPr>
            </w:pPr>
          </w:p>
        </w:tc>
        <w:tc>
          <w:tcPr>
            <w:tcW w:w="1620" w:type="dxa"/>
          </w:tcPr>
          <w:p w:rsidR="00AD27FA" w:rsidRPr="00876800" w:rsidRDefault="00AD27FA" w:rsidP="00AD27FA">
            <w:pPr>
              <w:pStyle w:val="NoSpacing"/>
              <w:rPr>
                <w:rFonts w:ascii="Times New Roman" w:hAnsi="Times New Roman" w:cs="Times New Roman"/>
              </w:rPr>
            </w:pPr>
          </w:p>
        </w:tc>
        <w:tc>
          <w:tcPr>
            <w:tcW w:w="1710" w:type="dxa"/>
          </w:tcPr>
          <w:p w:rsidR="00AD27FA" w:rsidRPr="00876800" w:rsidRDefault="00AD27FA" w:rsidP="00AD27FA">
            <w:pPr>
              <w:pStyle w:val="NoSpacing"/>
              <w:rPr>
                <w:rFonts w:ascii="Times New Roman" w:hAnsi="Times New Roman" w:cs="Times New Roman"/>
              </w:rPr>
            </w:pPr>
          </w:p>
        </w:tc>
        <w:tc>
          <w:tcPr>
            <w:tcW w:w="2070" w:type="dxa"/>
          </w:tcPr>
          <w:p w:rsidR="00AD27FA" w:rsidRPr="00876800" w:rsidRDefault="00AD27FA" w:rsidP="00AD27FA">
            <w:pPr>
              <w:pStyle w:val="NoSpacing"/>
              <w:rPr>
                <w:rFonts w:ascii="Times New Roman" w:hAnsi="Times New Roman" w:cs="Times New Roman"/>
              </w:rPr>
            </w:pPr>
          </w:p>
        </w:tc>
      </w:tr>
      <w:tr w:rsidR="00AD27FA" w:rsidRPr="00876800" w:rsidTr="00AD27FA">
        <w:tblPrEx>
          <w:tblLook w:val="0000" w:firstRow="0" w:lastRow="0" w:firstColumn="0" w:lastColumn="0" w:noHBand="0" w:noVBand="0"/>
        </w:tblPrEx>
        <w:trPr>
          <w:trHeight w:val="720"/>
        </w:trPr>
        <w:tc>
          <w:tcPr>
            <w:tcW w:w="2194" w:type="dxa"/>
            <w:shd w:val="clear" w:color="auto" w:fill="auto"/>
          </w:tcPr>
          <w:p w:rsidR="00AD27FA" w:rsidRPr="00876800" w:rsidRDefault="00AD27FA" w:rsidP="00AD27FA">
            <w:pPr>
              <w:pStyle w:val="NoSpacing"/>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Total</w:t>
            </w:r>
          </w:p>
        </w:tc>
        <w:tc>
          <w:tcPr>
            <w:tcW w:w="1604" w:type="dxa"/>
          </w:tcPr>
          <w:p w:rsidR="00AD27FA" w:rsidRPr="00876800" w:rsidRDefault="00AD27FA" w:rsidP="00AD27FA">
            <w:pPr>
              <w:pStyle w:val="NoSpacing"/>
              <w:jc w:val="center"/>
              <w:rPr>
                <w:rFonts w:ascii="Times New Roman" w:hAnsi="Times New Roman" w:cs="Times New Roman"/>
              </w:rPr>
            </w:pPr>
          </w:p>
          <w:p w:rsidR="00AD27FA" w:rsidRPr="00876800" w:rsidRDefault="00AD27FA" w:rsidP="00AD27FA">
            <w:pPr>
              <w:pStyle w:val="NoSpacing"/>
              <w:jc w:val="center"/>
              <w:rPr>
                <w:rFonts w:ascii="Times New Roman" w:hAnsi="Times New Roman" w:cs="Times New Roman"/>
                <w:b/>
              </w:rPr>
            </w:pPr>
            <w:r w:rsidRPr="00876800">
              <w:rPr>
                <w:rFonts w:ascii="Times New Roman" w:hAnsi="Times New Roman" w:cs="Times New Roman"/>
                <w:b/>
              </w:rPr>
              <w:t>84</w:t>
            </w:r>
          </w:p>
        </w:tc>
        <w:tc>
          <w:tcPr>
            <w:tcW w:w="4860" w:type="dxa"/>
            <w:gridSpan w:val="3"/>
            <w:tcBorders>
              <w:top w:val="nil"/>
              <w:bottom w:val="nil"/>
            </w:tcBorders>
            <w:shd w:val="clear" w:color="auto" w:fill="auto"/>
          </w:tcPr>
          <w:p w:rsidR="00AD27FA" w:rsidRPr="00876800" w:rsidRDefault="00AD27FA" w:rsidP="00AD27FA">
            <w:pPr>
              <w:rPr>
                <w:rFonts w:ascii="Times New Roman" w:hAnsi="Times New Roman" w:cs="Times New Roman"/>
              </w:rPr>
            </w:pPr>
            <w:r w:rsidRPr="00876800">
              <w:rPr>
                <w:rFonts w:ascii="Times New Roman" w:hAnsi="Times New Roman" w:cs="Times New Roman"/>
              </w:rPr>
              <w:t xml:space="preserve"> </w:t>
            </w:r>
          </w:p>
          <w:p w:rsidR="00AD27FA" w:rsidRPr="00876800" w:rsidRDefault="00AD27FA" w:rsidP="00AD27FA">
            <w:pPr>
              <w:rPr>
                <w:rFonts w:ascii="Times New Roman" w:hAnsi="Times New Roman" w:cs="Times New Roman"/>
                <w:b/>
              </w:rPr>
            </w:pPr>
            <w:r w:rsidRPr="00876800">
              <w:rPr>
                <w:rFonts w:ascii="Times New Roman" w:hAnsi="Times New Roman" w:cs="Times New Roman"/>
              </w:rPr>
              <w:t xml:space="preserve">                                                    </w:t>
            </w:r>
            <w:r w:rsidR="00876800">
              <w:rPr>
                <w:rFonts w:ascii="Times New Roman" w:hAnsi="Times New Roman" w:cs="Times New Roman"/>
              </w:rPr>
              <w:t xml:space="preserve">      </w:t>
            </w:r>
            <w:r w:rsidRPr="00876800">
              <w:rPr>
                <w:rFonts w:ascii="Times New Roman" w:hAnsi="Times New Roman" w:cs="Times New Roman"/>
              </w:rPr>
              <w:t xml:space="preserve">  </w:t>
            </w:r>
            <w:r w:rsidRPr="00876800">
              <w:rPr>
                <w:rFonts w:ascii="Times New Roman" w:hAnsi="Times New Roman" w:cs="Times New Roman"/>
                <w:b/>
              </w:rPr>
              <w:t>X</w:t>
            </w:r>
            <w:r w:rsidRPr="00876800">
              <w:rPr>
                <w:rFonts w:ascii="Times New Roman" w:hAnsi="Times New Roman" w:cs="Times New Roman"/>
                <w:b/>
                <w:vertAlign w:val="superscript"/>
              </w:rPr>
              <w:t>2</w:t>
            </w:r>
            <w:r w:rsidRPr="00876800">
              <w:rPr>
                <w:rFonts w:ascii="Times New Roman" w:hAnsi="Times New Roman" w:cs="Times New Roman"/>
                <w:b/>
              </w:rPr>
              <w:t xml:space="preserve"> = </w:t>
            </w:r>
            <m:oMath>
              <m:r>
                <m:rPr>
                  <m:sty m:val="b"/>
                </m:rPr>
                <w:rPr>
                  <w:rFonts w:ascii="Cambria Math" w:hAnsi="Cambria Math" w:cs="Times New Roman"/>
                </w:rPr>
                <m:t>Σ</m:t>
              </m:r>
            </m:oMath>
            <w:r w:rsidRPr="00876800">
              <w:rPr>
                <w:rFonts w:ascii="Times New Roman" w:hAnsi="Times New Roman" w:cs="Times New Roman"/>
                <w:b/>
              </w:rPr>
              <w:t xml:space="preserve"> (o-e)</w:t>
            </w:r>
            <w:r w:rsidRPr="00876800">
              <w:rPr>
                <w:rFonts w:ascii="Times New Roman" w:hAnsi="Times New Roman" w:cs="Times New Roman"/>
                <w:b/>
                <w:vertAlign w:val="superscript"/>
              </w:rPr>
              <w:t>2</w:t>
            </w:r>
            <w:r w:rsidRPr="00876800">
              <w:rPr>
                <w:rFonts w:ascii="Times New Roman" w:hAnsi="Times New Roman" w:cs="Times New Roman"/>
                <w:b/>
              </w:rPr>
              <w:t xml:space="preserve">/e                                                         </w:t>
            </w:r>
          </w:p>
        </w:tc>
        <w:tc>
          <w:tcPr>
            <w:tcW w:w="2070" w:type="dxa"/>
            <w:shd w:val="clear" w:color="auto" w:fill="auto"/>
          </w:tcPr>
          <w:p w:rsidR="00AD27FA" w:rsidRPr="00876800" w:rsidRDefault="00AD27FA" w:rsidP="00AD27FA">
            <w:pPr>
              <w:rPr>
                <w:rFonts w:ascii="Times New Roman" w:hAnsi="Times New Roman" w:cs="Times New Roman"/>
              </w:rPr>
            </w:pPr>
          </w:p>
        </w:tc>
      </w:tr>
    </w:tbl>
    <w:p w:rsidR="00220A95" w:rsidRPr="00876800" w:rsidRDefault="00220A95" w:rsidP="00220A95">
      <w:pPr>
        <w:pStyle w:val="NoSpacing"/>
        <w:rPr>
          <w:rFonts w:ascii="Times New Roman" w:hAnsi="Times New Roman" w:cs="Times New Roman"/>
        </w:rPr>
      </w:pPr>
    </w:p>
    <w:p w:rsidR="00220A95" w:rsidRPr="00876800" w:rsidRDefault="00220A95" w:rsidP="00220A95">
      <w:pPr>
        <w:pStyle w:val="NoSpacing"/>
        <w:numPr>
          <w:ilvl w:val="0"/>
          <w:numId w:val="4"/>
        </w:numPr>
        <w:rPr>
          <w:rFonts w:ascii="Times New Roman" w:hAnsi="Times New Roman" w:cs="Times New Roman"/>
          <w:sz w:val="20"/>
          <w:szCs w:val="20"/>
        </w:rPr>
      </w:pPr>
      <w:r w:rsidRPr="00876800">
        <w:rPr>
          <w:rFonts w:ascii="Times New Roman" w:hAnsi="Times New Roman" w:cs="Times New Roman"/>
          <w:sz w:val="20"/>
          <w:szCs w:val="20"/>
        </w:rPr>
        <w:t xml:space="preserve">How many degrees of freedom are </w:t>
      </w:r>
      <w:proofErr w:type="gramStart"/>
      <w:r w:rsidRPr="00876800">
        <w:rPr>
          <w:rFonts w:ascii="Times New Roman" w:hAnsi="Times New Roman" w:cs="Times New Roman"/>
          <w:sz w:val="20"/>
          <w:szCs w:val="20"/>
        </w:rPr>
        <w:t>there?_</w:t>
      </w:r>
      <w:proofErr w:type="gramEnd"/>
      <w:r w:rsidRPr="00876800">
        <w:rPr>
          <w:rFonts w:ascii="Times New Roman" w:hAnsi="Times New Roman" w:cs="Times New Roman"/>
          <w:sz w:val="20"/>
          <w:szCs w:val="20"/>
        </w:rPr>
        <w:t>_______</w:t>
      </w:r>
    </w:p>
    <w:p w:rsidR="00220A95" w:rsidRPr="00876800" w:rsidRDefault="00220A95" w:rsidP="00220A95">
      <w:pPr>
        <w:pStyle w:val="NoSpacing"/>
        <w:rPr>
          <w:rFonts w:ascii="Times New Roman" w:hAnsi="Times New Roman" w:cs="Times New Roman"/>
          <w:sz w:val="20"/>
          <w:szCs w:val="20"/>
        </w:rPr>
      </w:pPr>
    </w:p>
    <w:p w:rsidR="00220A95" w:rsidRPr="00876800" w:rsidRDefault="00220A95" w:rsidP="00220A95">
      <w:pPr>
        <w:pStyle w:val="NoSpacing"/>
        <w:numPr>
          <w:ilvl w:val="0"/>
          <w:numId w:val="4"/>
        </w:numPr>
        <w:rPr>
          <w:rFonts w:ascii="Times New Roman" w:hAnsi="Times New Roman" w:cs="Times New Roman"/>
          <w:sz w:val="20"/>
          <w:szCs w:val="20"/>
        </w:rPr>
      </w:pPr>
      <w:r w:rsidRPr="00876800">
        <w:rPr>
          <w:rFonts w:ascii="Times New Roman" w:hAnsi="Times New Roman" w:cs="Times New Roman"/>
          <w:sz w:val="20"/>
          <w:szCs w:val="20"/>
        </w:rPr>
        <w:t>Do you accept or reject the null hypothesis? Why?</w:t>
      </w:r>
    </w:p>
    <w:p w:rsidR="00E5677B" w:rsidRPr="00876800" w:rsidRDefault="00E5677B" w:rsidP="00E5677B">
      <w:pPr>
        <w:pStyle w:val="ListParagraph"/>
        <w:rPr>
          <w:rFonts w:ascii="Times New Roman" w:hAnsi="Times New Roman" w:cs="Times New Roman"/>
        </w:rPr>
      </w:pPr>
    </w:p>
    <w:p w:rsidR="00E5677B" w:rsidRPr="00876800" w:rsidRDefault="00E5677B" w:rsidP="00E5677B">
      <w:pPr>
        <w:pStyle w:val="NoSpacing"/>
        <w:rPr>
          <w:rFonts w:ascii="Times New Roman" w:hAnsi="Times New Roman" w:cs="Times New Roman"/>
        </w:rPr>
      </w:pPr>
    </w:p>
    <w:p w:rsidR="00E5677B" w:rsidRPr="00876800" w:rsidRDefault="00E5677B" w:rsidP="00E5677B">
      <w:pPr>
        <w:pStyle w:val="NoSpacing"/>
        <w:rPr>
          <w:rFonts w:ascii="Times New Roman" w:hAnsi="Times New Roman" w:cs="Times New Roman"/>
          <w:sz w:val="20"/>
          <w:szCs w:val="20"/>
        </w:rPr>
      </w:pPr>
      <w:r w:rsidRPr="00876800">
        <w:rPr>
          <w:rFonts w:ascii="Times New Roman" w:hAnsi="Times New Roman" w:cs="Times New Roman"/>
          <w:b/>
          <w:u w:val="single"/>
        </w:rPr>
        <w:t>Problem 2:</w:t>
      </w:r>
      <w:r w:rsidRPr="00876800">
        <w:rPr>
          <w:rFonts w:ascii="Times New Roman" w:hAnsi="Times New Roman" w:cs="Times New Roman"/>
        </w:rPr>
        <w:t xml:space="preserve"> </w:t>
      </w:r>
      <w:r w:rsidRPr="00876800">
        <w:rPr>
          <w:rFonts w:ascii="Times New Roman" w:hAnsi="Times New Roman" w:cs="Times New Roman"/>
          <w:sz w:val="20"/>
          <w:szCs w:val="20"/>
        </w:rPr>
        <w:t xml:space="preserve">When pure-breeding long-wing </w:t>
      </w:r>
      <w:r w:rsidRPr="00876800">
        <w:rPr>
          <w:rFonts w:ascii="Times New Roman" w:hAnsi="Times New Roman" w:cs="Times New Roman"/>
          <w:b/>
          <w:i/>
          <w:sz w:val="20"/>
          <w:szCs w:val="20"/>
        </w:rPr>
        <w:t xml:space="preserve">Drosophila </w:t>
      </w:r>
      <w:r w:rsidRPr="00876800">
        <w:rPr>
          <w:rFonts w:ascii="Times New Roman" w:hAnsi="Times New Roman" w:cs="Times New Roman"/>
          <w:sz w:val="20"/>
          <w:szCs w:val="20"/>
        </w:rPr>
        <w:t xml:space="preserve">are mated with pure-breeding short-winged flies, the F1 offspring have an intermediate wing length. When several intermediate wing-length flies are allowed to interbreed the following results are obtained; 230 long-wings, 510 intermediate length wings, 260 short wings. </w:t>
      </w:r>
    </w:p>
    <w:p w:rsidR="00E5677B" w:rsidRPr="00876800" w:rsidRDefault="00E5677B" w:rsidP="00E5677B">
      <w:pPr>
        <w:pStyle w:val="NoSpacing"/>
        <w:rPr>
          <w:rFonts w:ascii="Times New Roman" w:hAnsi="Times New Roman" w:cs="Times New Roman"/>
          <w:sz w:val="20"/>
          <w:szCs w:val="20"/>
        </w:rPr>
      </w:pPr>
    </w:p>
    <w:p w:rsidR="00E5677B" w:rsidRPr="00876800" w:rsidRDefault="00E5677B" w:rsidP="00E5677B">
      <w:pPr>
        <w:pStyle w:val="NoSpacing"/>
        <w:numPr>
          <w:ilvl w:val="0"/>
          <w:numId w:val="5"/>
        </w:numPr>
        <w:rPr>
          <w:rFonts w:ascii="Times New Roman" w:hAnsi="Times New Roman" w:cs="Times New Roman"/>
          <w:sz w:val="20"/>
          <w:szCs w:val="20"/>
        </w:rPr>
      </w:pPr>
      <w:r w:rsidRPr="00876800">
        <w:rPr>
          <w:rFonts w:ascii="Times New Roman" w:hAnsi="Times New Roman" w:cs="Times New Roman"/>
          <w:sz w:val="20"/>
          <w:szCs w:val="20"/>
        </w:rPr>
        <w:t>Write the genotype for the F1 intermediate wing-length flies. ___________________</w:t>
      </w:r>
    </w:p>
    <w:p w:rsidR="00E5677B" w:rsidRPr="00876800" w:rsidRDefault="00E5677B" w:rsidP="00E5677B">
      <w:pPr>
        <w:pStyle w:val="NoSpacing"/>
        <w:numPr>
          <w:ilvl w:val="0"/>
          <w:numId w:val="5"/>
        </w:numPr>
        <w:rPr>
          <w:rFonts w:ascii="Times New Roman" w:hAnsi="Times New Roman" w:cs="Times New Roman"/>
          <w:sz w:val="20"/>
          <w:szCs w:val="20"/>
        </w:rPr>
      </w:pPr>
      <w:r w:rsidRPr="00876800">
        <w:rPr>
          <w:rFonts w:ascii="Times New Roman" w:hAnsi="Times New Roman" w:cs="Times New Roman"/>
          <w:sz w:val="20"/>
          <w:szCs w:val="20"/>
        </w:rPr>
        <w:t xml:space="preserve">Write a hypothesis describing the mode of inheritance of wing length in the </w:t>
      </w:r>
      <w:r w:rsidRPr="00876800">
        <w:rPr>
          <w:rFonts w:ascii="Times New Roman" w:hAnsi="Times New Roman" w:cs="Times New Roman"/>
          <w:b/>
          <w:i/>
          <w:sz w:val="20"/>
          <w:szCs w:val="20"/>
        </w:rPr>
        <w:t>Drosophila</w:t>
      </w:r>
      <w:r w:rsidR="00876800" w:rsidRPr="00876800">
        <w:rPr>
          <w:rFonts w:ascii="Times New Roman" w:hAnsi="Times New Roman" w:cs="Times New Roman"/>
          <w:sz w:val="20"/>
          <w:szCs w:val="20"/>
        </w:rPr>
        <w:t xml:space="preserve"> (this is your null h</w:t>
      </w:r>
      <w:r w:rsidRPr="00876800">
        <w:rPr>
          <w:rFonts w:ascii="Times New Roman" w:hAnsi="Times New Roman" w:cs="Times New Roman"/>
          <w:sz w:val="20"/>
          <w:szCs w:val="20"/>
        </w:rPr>
        <w:t>ypothesis)</w:t>
      </w:r>
    </w:p>
    <w:p w:rsidR="00876800" w:rsidRDefault="00876800" w:rsidP="00876800">
      <w:pPr>
        <w:pStyle w:val="NoSpacing"/>
      </w:pPr>
    </w:p>
    <w:p w:rsidR="00876800" w:rsidRDefault="00876800" w:rsidP="00876800">
      <w:pPr>
        <w:pStyle w:val="NoSpacing"/>
      </w:pPr>
    </w:p>
    <w:p w:rsidR="00876800" w:rsidRDefault="00876800" w:rsidP="00876800">
      <w:pPr>
        <w:pStyle w:val="NoSpacing"/>
      </w:pPr>
    </w:p>
    <w:p w:rsidR="00876800" w:rsidRDefault="00876800" w:rsidP="00876800">
      <w:pPr>
        <w:pStyle w:val="NoSpacing"/>
      </w:pPr>
    </w:p>
    <w:p w:rsidR="00876800" w:rsidRPr="00876800" w:rsidRDefault="00876800" w:rsidP="00876800">
      <w:pPr>
        <w:pStyle w:val="NoSpacing"/>
        <w:numPr>
          <w:ilvl w:val="0"/>
          <w:numId w:val="5"/>
        </w:numPr>
        <w:rPr>
          <w:rFonts w:ascii="Times New Roman" w:hAnsi="Times New Roman" w:cs="Times New Roman"/>
          <w:sz w:val="20"/>
          <w:szCs w:val="20"/>
        </w:rPr>
      </w:pPr>
      <w:r w:rsidRPr="00876800">
        <w:rPr>
          <w:rFonts w:ascii="Times New Roman" w:hAnsi="Times New Roman" w:cs="Times New Roman"/>
          <w:sz w:val="20"/>
          <w:szCs w:val="20"/>
        </w:rPr>
        <w:t>Complete the following table:</w:t>
      </w:r>
    </w:p>
    <w:tbl>
      <w:tblPr>
        <w:tblStyle w:val="TableGrid"/>
        <w:tblpPr w:leftFromText="180" w:rightFromText="180" w:vertAnchor="text" w:tblpX="108" w:tblpY="1"/>
        <w:tblOverlap w:val="never"/>
        <w:tblW w:w="0" w:type="auto"/>
        <w:tblLook w:val="04A0" w:firstRow="1" w:lastRow="0" w:firstColumn="1" w:lastColumn="0" w:noHBand="0" w:noVBand="1"/>
      </w:tblPr>
      <w:tblGrid>
        <w:gridCol w:w="2194"/>
        <w:gridCol w:w="1604"/>
        <w:gridCol w:w="1530"/>
        <w:gridCol w:w="1620"/>
        <w:gridCol w:w="1710"/>
        <w:gridCol w:w="2070"/>
      </w:tblGrid>
      <w:tr w:rsidR="00876800" w:rsidTr="00876800">
        <w:tc>
          <w:tcPr>
            <w:tcW w:w="2194" w:type="dxa"/>
          </w:tcPr>
          <w:p w:rsidR="00876800" w:rsidRDefault="00876800" w:rsidP="00876800">
            <w:pPr>
              <w:pStyle w:val="NoSpacing"/>
            </w:pPr>
          </w:p>
          <w:p w:rsidR="00876800" w:rsidRPr="005C5A66" w:rsidRDefault="00876800" w:rsidP="00876800">
            <w:pPr>
              <w:pStyle w:val="NoSpacing"/>
              <w:rPr>
                <w:b/>
              </w:rPr>
            </w:pPr>
            <w:proofErr w:type="spellStart"/>
            <w:r w:rsidRPr="005C5A66">
              <w:rPr>
                <w:b/>
              </w:rPr>
              <w:t>Phynotype</w:t>
            </w:r>
            <w:proofErr w:type="spellEnd"/>
            <w:r w:rsidRPr="005C5A66">
              <w:rPr>
                <w:b/>
              </w:rPr>
              <w:t>/Genotype</w:t>
            </w:r>
          </w:p>
        </w:tc>
        <w:tc>
          <w:tcPr>
            <w:tcW w:w="1604" w:type="dxa"/>
          </w:tcPr>
          <w:p w:rsidR="00876800" w:rsidRDefault="00876800" w:rsidP="00876800">
            <w:pPr>
              <w:pStyle w:val="NoSpacing"/>
            </w:pPr>
          </w:p>
          <w:p w:rsidR="00876800" w:rsidRPr="005C5A66" w:rsidRDefault="00876800" w:rsidP="00876800">
            <w:pPr>
              <w:pStyle w:val="NoSpacing"/>
              <w:jc w:val="center"/>
              <w:rPr>
                <w:b/>
              </w:rPr>
            </w:pPr>
            <w:r w:rsidRPr="005C5A66">
              <w:rPr>
                <w:b/>
              </w:rPr>
              <w:t># Observed</w:t>
            </w:r>
            <w:r>
              <w:rPr>
                <w:b/>
              </w:rPr>
              <w:t xml:space="preserve"> (o)</w:t>
            </w:r>
          </w:p>
        </w:tc>
        <w:tc>
          <w:tcPr>
            <w:tcW w:w="1530" w:type="dxa"/>
          </w:tcPr>
          <w:p w:rsidR="00876800" w:rsidRDefault="00876800" w:rsidP="00876800">
            <w:pPr>
              <w:pStyle w:val="NoSpacing"/>
            </w:pPr>
          </w:p>
          <w:p w:rsidR="00876800" w:rsidRPr="005C5A66" w:rsidRDefault="00876800" w:rsidP="00876800">
            <w:pPr>
              <w:pStyle w:val="NoSpacing"/>
              <w:jc w:val="center"/>
              <w:rPr>
                <w:b/>
              </w:rPr>
            </w:pPr>
            <w:r w:rsidRPr="005C5A66">
              <w:rPr>
                <w:b/>
              </w:rPr>
              <w:t># Expected</w:t>
            </w:r>
            <w:r>
              <w:rPr>
                <w:b/>
              </w:rPr>
              <w:t xml:space="preserve"> (e)</w:t>
            </w:r>
          </w:p>
        </w:tc>
        <w:tc>
          <w:tcPr>
            <w:tcW w:w="1620" w:type="dxa"/>
          </w:tcPr>
          <w:p w:rsidR="00876800" w:rsidRDefault="00876800" w:rsidP="00876800">
            <w:pPr>
              <w:pStyle w:val="NoSpacing"/>
            </w:pPr>
          </w:p>
          <w:p w:rsidR="00876800" w:rsidRPr="005C5A66" w:rsidRDefault="00876800" w:rsidP="00876800">
            <w:pPr>
              <w:pStyle w:val="NoSpacing"/>
              <w:jc w:val="center"/>
              <w:rPr>
                <w:b/>
              </w:rPr>
            </w:pPr>
            <w:r w:rsidRPr="005C5A66">
              <w:rPr>
                <w:b/>
              </w:rPr>
              <w:t>(o-e)</w:t>
            </w:r>
          </w:p>
        </w:tc>
        <w:tc>
          <w:tcPr>
            <w:tcW w:w="1710" w:type="dxa"/>
          </w:tcPr>
          <w:p w:rsidR="00876800" w:rsidRDefault="00876800" w:rsidP="00876800">
            <w:pPr>
              <w:pStyle w:val="NoSpacing"/>
            </w:pPr>
          </w:p>
          <w:p w:rsidR="00876800" w:rsidRPr="005C5A66" w:rsidRDefault="00876800" w:rsidP="00876800">
            <w:pPr>
              <w:pStyle w:val="NoSpacing"/>
              <w:jc w:val="center"/>
              <w:rPr>
                <w:b/>
                <w:vertAlign w:val="superscript"/>
              </w:rPr>
            </w:pPr>
            <w:r w:rsidRPr="005C5A66">
              <w:rPr>
                <w:b/>
              </w:rPr>
              <w:t>(o-e)</w:t>
            </w:r>
            <w:r w:rsidRPr="005C5A66">
              <w:rPr>
                <w:b/>
                <w:vertAlign w:val="superscript"/>
              </w:rPr>
              <w:t>2</w:t>
            </w:r>
          </w:p>
        </w:tc>
        <w:tc>
          <w:tcPr>
            <w:tcW w:w="2070" w:type="dxa"/>
          </w:tcPr>
          <w:p w:rsidR="00876800" w:rsidRPr="005C5A66" w:rsidRDefault="00876800" w:rsidP="00876800">
            <w:pPr>
              <w:pStyle w:val="NoSpacing"/>
              <w:jc w:val="center"/>
              <w:rPr>
                <w:b/>
                <w:u w:val="single"/>
                <w:vertAlign w:val="superscript"/>
              </w:rPr>
            </w:pPr>
            <w:r w:rsidRPr="005C5A66">
              <w:rPr>
                <w:b/>
                <w:u w:val="single"/>
              </w:rPr>
              <w:t>(o-e)</w:t>
            </w:r>
            <w:r w:rsidRPr="005C5A66">
              <w:rPr>
                <w:b/>
                <w:u w:val="single"/>
                <w:vertAlign w:val="superscript"/>
              </w:rPr>
              <w:t>2</w:t>
            </w:r>
          </w:p>
          <w:p w:rsidR="00876800" w:rsidRPr="005C5A66" w:rsidRDefault="00876800" w:rsidP="00876800">
            <w:pPr>
              <w:pStyle w:val="NoSpacing"/>
              <w:jc w:val="center"/>
              <w:rPr>
                <w:b/>
              </w:rPr>
            </w:pPr>
            <w:r w:rsidRPr="005C5A66">
              <w:rPr>
                <w:b/>
              </w:rPr>
              <w:t>e</w:t>
            </w:r>
          </w:p>
        </w:tc>
      </w:tr>
      <w:tr w:rsidR="00876800" w:rsidTr="00876800">
        <w:tc>
          <w:tcPr>
            <w:tcW w:w="2194" w:type="dxa"/>
          </w:tcPr>
          <w:p w:rsidR="00876800" w:rsidRDefault="00876800" w:rsidP="00876800">
            <w:pPr>
              <w:pStyle w:val="NoSpacing"/>
            </w:pPr>
          </w:p>
          <w:p w:rsidR="00876800" w:rsidRPr="005C5A66" w:rsidRDefault="00876800" w:rsidP="00876800">
            <w:pPr>
              <w:pStyle w:val="NoSpacing"/>
              <w:jc w:val="center"/>
              <w:rPr>
                <w:b/>
              </w:rPr>
            </w:pPr>
          </w:p>
        </w:tc>
        <w:tc>
          <w:tcPr>
            <w:tcW w:w="1604" w:type="dxa"/>
          </w:tcPr>
          <w:p w:rsidR="00876800" w:rsidRDefault="00876800" w:rsidP="00876800">
            <w:pPr>
              <w:pStyle w:val="NoSpacing"/>
            </w:pPr>
          </w:p>
        </w:tc>
        <w:tc>
          <w:tcPr>
            <w:tcW w:w="1530" w:type="dxa"/>
          </w:tcPr>
          <w:p w:rsidR="00876800" w:rsidRDefault="00876800" w:rsidP="00876800">
            <w:pPr>
              <w:pStyle w:val="NoSpacing"/>
            </w:pPr>
          </w:p>
        </w:tc>
        <w:tc>
          <w:tcPr>
            <w:tcW w:w="1620" w:type="dxa"/>
          </w:tcPr>
          <w:p w:rsidR="00876800" w:rsidRDefault="00876800" w:rsidP="00876800">
            <w:pPr>
              <w:pStyle w:val="NoSpacing"/>
            </w:pPr>
          </w:p>
        </w:tc>
        <w:tc>
          <w:tcPr>
            <w:tcW w:w="1710" w:type="dxa"/>
          </w:tcPr>
          <w:p w:rsidR="00876800" w:rsidRDefault="00876800" w:rsidP="00876800">
            <w:pPr>
              <w:pStyle w:val="NoSpacing"/>
            </w:pPr>
          </w:p>
        </w:tc>
        <w:tc>
          <w:tcPr>
            <w:tcW w:w="2070" w:type="dxa"/>
          </w:tcPr>
          <w:p w:rsidR="00876800" w:rsidRDefault="00876800" w:rsidP="00876800">
            <w:pPr>
              <w:pStyle w:val="NoSpacing"/>
            </w:pPr>
          </w:p>
        </w:tc>
      </w:tr>
      <w:tr w:rsidR="00876800" w:rsidTr="00876800">
        <w:trPr>
          <w:trHeight w:val="383"/>
        </w:trPr>
        <w:tc>
          <w:tcPr>
            <w:tcW w:w="2194" w:type="dxa"/>
          </w:tcPr>
          <w:p w:rsidR="00876800" w:rsidRPr="005C5A66" w:rsidRDefault="00876800" w:rsidP="00876800">
            <w:pPr>
              <w:pStyle w:val="NoSpacing"/>
              <w:rPr>
                <w:b/>
              </w:rPr>
            </w:pPr>
          </w:p>
          <w:p w:rsidR="00876800" w:rsidRDefault="00876800" w:rsidP="00876800">
            <w:pPr>
              <w:pStyle w:val="NoSpacing"/>
            </w:pPr>
          </w:p>
        </w:tc>
        <w:tc>
          <w:tcPr>
            <w:tcW w:w="1604" w:type="dxa"/>
          </w:tcPr>
          <w:p w:rsidR="00876800" w:rsidRDefault="00876800" w:rsidP="00876800">
            <w:pPr>
              <w:pStyle w:val="NoSpacing"/>
            </w:pPr>
          </w:p>
        </w:tc>
        <w:tc>
          <w:tcPr>
            <w:tcW w:w="1530" w:type="dxa"/>
          </w:tcPr>
          <w:p w:rsidR="00876800" w:rsidRDefault="00876800" w:rsidP="00876800">
            <w:pPr>
              <w:pStyle w:val="NoSpacing"/>
            </w:pPr>
          </w:p>
        </w:tc>
        <w:tc>
          <w:tcPr>
            <w:tcW w:w="1620" w:type="dxa"/>
          </w:tcPr>
          <w:p w:rsidR="00876800" w:rsidRDefault="00876800" w:rsidP="00876800">
            <w:pPr>
              <w:pStyle w:val="NoSpacing"/>
            </w:pPr>
          </w:p>
        </w:tc>
        <w:tc>
          <w:tcPr>
            <w:tcW w:w="1710" w:type="dxa"/>
          </w:tcPr>
          <w:p w:rsidR="00876800" w:rsidRDefault="00876800" w:rsidP="00876800">
            <w:pPr>
              <w:pStyle w:val="NoSpacing"/>
            </w:pPr>
          </w:p>
        </w:tc>
        <w:tc>
          <w:tcPr>
            <w:tcW w:w="2070" w:type="dxa"/>
          </w:tcPr>
          <w:p w:rsidR="00876800" w:rsidRDefault="00876800" w:rsidP="00876800">
            <w:pPr>
              <w:pStyle w:val="NoSpacing"/>
            </w:pPr>
          </w:p>
        </w:tc>
      </w:tr>
      <w:tr w:rsidR="00876800" w:rsidTr="00876800">
        <w:trPr>
          <w:trHeight w:val="518"/>
        </w:trPr>
        <w:tc>
          <w:tcPr>
            <w:tcW w:w="2194" w:type="dxa"/>
          </w:tcPr>
          <w:p w:rsidR="00876800" w:rsidRPr="005C5A66" w:rsidRDefault="00876800" w:rsidP="00876800">
            <w:pPr>
              <w:pStyle w:val="NoSpacing"/>
              <w:rPr>
                <w:b/>
              </w:rPr>
            </w:pPr>
          </w:p>
        </w:tc>
        <w:tc>
          <w:tcPr>
            <w:tcW w:w="1604" w:type="dxa"/>
          </w:tcPr>
          <w:p w:rsidR="00876800" w:rsidRDefault="00876800" w:rsidP="00876800">
            <w:pPr>
              <w:pStyle w:val="NoSpacing"/>
            </w:pPr>
          </w:p>
        </w:tc>
        <w:tc>
          <w:tcPr>
            <w:tcW w:w="1530" w:type="dxa"/>
          </w:tcPr>
          <w:p w:rsidR="00876800" w:rsidRDefault="00876800" w:rsidP="00876800">
            <w:pPr>
              <w:pStyle w:val="NoSpacing"/>
            </w:pPr>
          </w:p>
        </w:tc>
        <w:tc>
          <w:tcPr>
            <w:tcW w:w="1620" w:type="dxa"/>
          </w:tcPr>
          <w:p w:rsidR="00876800" w:rsidRDefault="00876800" w:rsidP="00876800">
            <w:pPr>
              <w:pStyle w:val="NoSpacing"/>
            </w:pPr>
          </w:p>
        </w:tc>
        <w:tc>
          <w:tcPr>
            <w:tcW w:w="1710" w:type="dxa"/>
          </w:tcPr>
          <w:p w:rsidR="00876800" w:rsidRDefault="00876800" w:rsidP="00876800">
            <w:pPr>
              <w:pStyle w:val="NoSpacing"/>
            </w:pPr>
          </w:p>
        </w:tc>
        <w:tc>
          <w:tcPr>
            <w:tcW w:w="2070" w:type="dxa"/>
          </w:tcPr>
          <w:p w:rsidR="00876800" w:rsidRDefault="00876800" w:rsidP="00876800">
            <w:pPr>
              <w:pStyle w:val="NoSpacing"/>
            </w:pPr>
          </w:p>
        </w:tc>
      </w:tr>
      <w:tr w:rsidR="00876800" w:rsidTr="00876800">
        <w:tblPrEx>
          <w:tblLook w:val="0000" w:firstRow="0" w:lastRow="0" w:firstColumn="0" w:lastColumn="0" w:noHBand="0" w:noVBand="0"/>
        </w:tblPrEx>
        <w:trPr>
          <w:trHeight w:val="617"/>
        </w:trPr>
        <w:tc>
          <w:tcPr>
            <w:tcW w:w="2194" w:type="dxa"/>
            <w:shd w:val="clear" w:color="auto" w:fill="auto"/>
          </w:tcPr>
          <w:p w:rsidR="00876800" w:rsidRDefault="00876800" w:rsidP="00876800">
            <w:pPr>
              <w:pStyle w:val="NoSpacing"/>
            </w:pPr>
          </w:p>
          <w:p w:rsidR="00876800" w:rsidRPr="004E022C" w:rsidRDefault="00876800" w:rsidP="00876800">
            <w:pPr>
              <w:pStyle w:val="NoSpacing"/>
              <w:jc w:val="center"/>
              <w:rPr>
                <w:b/>
              </w:rPr>
            </w:pPr>
            <w:r w:rsidRPr="004E022C">
              <w:rPr>
                <w:b/>
              </w:rPr>
              <w:t>Total</w:t>
            </w:r>
          </w:p>
        </w:tc>
        <w:tc>
          <w:tcPr>
            <w:tcW w:w="1604" w:type="dxa"/>
          </w:tcPr>
          <w:p w:rsidR="00876800" w:rsidRDefault="00876800" w:rsidP="00876800">
            <w:pPr>
              <w:pStyle w:val="NoSpacing"/>
            </w:pPr>
          </w:p>
        </w:tc>
        <w:tc>
          <w:tcPr>
            <w:tcW w:w="4860" w:type="dxa"/>
            <w:gridSpan w:val="3"/>
            <w:tcBorders>
              <w:top w:val="nil"/>
              <w:bottom w:val="nil"/>
            </w:tcBorders>
            <w:shd w:val="clear" w:color="auto" w:fill="auto"/>
          </w:tcPr>
          <w:p w:rsidR="00876800" w:rsidRDefault="00876800" w:rsidP="00876800">
            <w:r>
              <w:t xml:space="preserve"> </w:t>
            </w:r>
          </w:p>
          <w:p w:rsidR="00876800" w:rsidRPr="00A34FA9" w:rsidRDefault="00876800" w:rsidP="00876800">
            <w:pPr>
              <w:rPr>
                <w:b/>
              </w:rPr>
            </w:pPr>
            <w:r>
              <w:t xml:space="preserve">                                                                   </w:t>
            </w:r>
            <w:r w:rsidRPr="00A34FA9">
              <w:rPr>
                <w:b/>
              </w:rPr>
              <w:t>X</w:t>
            </w:r>
            <w:r w:rsidRPr="00A34FA9">
              <w:rPr>
                <w:b/>
                <w:vertAlign w:val="superscript"/>
              </w:rPr>
              <w:t>2</w:t>
            </w:r>
            <w:r w:rsidRPr="00A34FA9">
              <w:rPr>
                <w:b/>
              </w:rPr>
              <w:t xml:space="preserve"> = </w:t>
            </w:r>
            <m:oMath>
              <m:r>
                <m:rPr>
                  <m:sty m:val="b"/>
                </m:rPr>
                <w:rPr>
                  <w:rFonts w:ascii="Cambria Math" w:hAnsi="Cambria Math"/>
                </w:rPr>
                <m:t>Σ</m:t>
              </m:r>
            </m:oMath>
            <w:r w:rsidRPr="00A34FA9">
              <w:rPr>
                <w:b/>
              </w:rPr>
              <w:t xml:space="preserve"> (o-e)</w:t>
            </w:r>
            <w:r w:rsidRPr="00A34FA9">
              <w:rPr>
                <w:b/>
                <w:vertAlign w:val="superscript"/>
              </w:rPr>
              <w:t>2</w:t>
            </w:r>
            <w:r w:rsidRPr="00A34FA9">
              <w:rPr>
                <w:b/>
              </w:rPr>
              <w:t xml:space="preserve">/e                                                         </w:t>
            </w:r>
          </w:p>
        </w:tc>
        <w:tc>
          <w:tcPr>
            <w:tcW w:w="2070" w:type="dxa"/>
            <w:shd w:val="clear" w:color="auto" w:fill="auto"/>
          </w:tcPr>
          <w:p w:rsidR="00876800" w:rsidRDefault="00876800" w:rsidP="00876800"/>
        </w:tc>
      </w:tr>
    </w:tbl>
    <w:p w:rsidR="00876800" w:rsidRDefault="00876800" w:rsidP="00876800">
      <w:pPr>
        <w:pStyle w:val="NoSpacing"/>
      </w:pPr>
    </w:p>
    <w:p w:rsidR="007D32C7" w:rsidRDefault="00876800" w:rsidP="00876800">
      <w:pPr>
        <w:pStyle w:val="NoSpacing"/>
        <w:numPr>
          <w:ilvl w:val="0"/>
          <w:numId w:val="5"/>
        </w:numPr>
        <w:rPr>
          <w:rFonts w:ascii="Times New Roman" w:hAnsi="Times New Roman" w:cs="Times New Roman"/>
          <w:sz w:val="20"/>
          <w:szCs w:val="20"/>
        </w:rPr>
      </w:pPr>
      <w:r w:rsidRPr="00876800">
        <w:rPr>
          <w:rFonts w:ascii="Times New Roman" w:hAnsi="Times New Roman" w:cs="Times New Roman"/>
          <w:sz w:val="20"/>
          <w:szCs w:val="20"/>
        </w:rPr>
        <w:t xml:space="preserve">How many degrees of freedom are there? ________   </w:t>
      </w:r>
    </w:p>
    <w:p w:rsidR="007D32C7" w:rsidRDefault="00876800" w:rsidP="007D32C7">
      <w:pPr>
        <w:pStyle w:val="NoSpacing"/>
        <w:ind w:left="720"/>
        <w:rPr>
          <w:rFonts w:ascii="Times New Roman" w:hAnsi="Times New Roman" w:cs="Times New Roman"/>
          <w:sz w:val="20"/>
          <w:szCs w:val="20"/>
        </w:rPr>
      </w:pPr>
      <w:r w:rsidRPr="00876800">
        <w:rPr>
          <w:rFonts w:ascii="Times New Roman" w:hAnsi="Times New Roman" w:cs="Times New Roman"/>
          <w:sz w:val="20"/>
          <w:szCs w:val="20"/>
        </w:rPr>
        <w:t xml:space="preserve">       </w:t>
      </w:r>
    </w:p>
    <w:p w:rsidR="00876800" w:rsidRDefault="00876800" w:rsidP="00876800">
      <w:pPr>
        <w:pStyle w:val="NoSpacing"/>
        <w:numPr>
          <w:ilvl w:val="0"/>
          <w:numId w:val="5"/>
        </w:numPr>
        <w:rPr>
          <w:rFonts w:ascii="Times New Roman" w:hAnsi="Times New Roman" w:cs="Times New Roman"/>
          <w:sz w:val="20"/>
          <w:szCs w:val="20"/>
        </w:rPr>
      </w:pPr>
      <w:r w:rsidRPr="00876800">
        <w:rPr>
          <w:rFonts w:ascii="Times New Roman" w:hAnsi="Times New Roman" w:cs="Times New Roman"/>
          <w:sz w:val="20"/>
          <w:szCs w:val="20"/>
        </w:rPr>
        <w:t xml:space="preserve"> E. What is the probability value for this </w:t>
      </w:r>
      <w:proofErr w:type="gramStart"/>
      <w:r w:rsidRPr="00876800">
        <w:rPr>
          <w:rFonts w:ascii="Times New Roman" w:hAnsi="Times New Roman" w:cs="Times New Roman"/>
          <w:sz w:val="20"/>
          <w:szCs w:val="20"/>
        </w:rPr>
        <w:t>data?_</w:t>
      </w:r>
      <w:proofErr w:type="gramEnd"/>
      <w:r w:rsidRPr="00876800">
        <w:rPr>
          <w:rFonts w:ascii="Times New Roman" w:hAnsi="Times New Roman" w:cs="Times New Roman"/>
          <w:sz w:val="20"/>
          <w:szCs w:val="20"/>
        </w:rPr>
        <w:t>______</w:t>
      </w:r>
    </w:p>
    <w:p w:rsidR="00876800" w:rsidRDefault="00876800" w:rsidP="00876800">
      <w:pPr>
        <w:pStyle w:val="NoSpacing"/>
        <w:rPr>
          <w:rFonts w:ascii="Times New Roman" w:hAnsi="Times New Roman" w:cs="Times New Roman"/>
          <w:sz w:val="20"/>
          <w:szCs w:val="20"/>
        </w:rPr>
      </w:pPr>
    </w:p>
    <w:p w:rsidR="00876800" w:rsidRPr="00876800" w:rsidRDefault="007D32C7" w:rsidP="00876800">
      <w:pPr>
        <w:pStyle w:val="NoSpacing"/>
        <w:numPr>
          <w:ilvl w:val="0"/>
          <w:numId w:val="5"/>
        </w:numPr>
        <w:rPr>
          <w:rFonts w:ascii="Times New Roman" w:hAnsi="Times New Roman" w:cs="Times New Roman"/>
          <w:sz w:val="20"/>
          <w:szCs w:val="20"/>
        </w:rPr>
      </w:pPr>
      <w:r>
        <w:rPr>
          <w:rFonts w:ascii="Times New Roman" w:hAnsi="Times New Roman" w:cs="Times New Roman"/>
          <w:sz w:val="20"/>
          <w:szCs w:val="20"/>
        </w:rPr>
        <w:t>Do you accept or reject the null hypothesis?  Why?</w:t>
      </w:r>
    </w:p>
    <w:sectPr w:rsidR="00876800" w:rsidRPr="00876800" w:rsidSect="000D40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6C9"/>
    <w:multiLevelType w:val="hybridMultilevel"/>
    <w:tmpl w:val="0EC8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12B09"/>
    <w:multiLevelType w:val="hybridMultilevel"/>
    <w:tmpl w:val="2242C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95972"/>
    <w:multiLevelType w:val="hybridMultilevel"/>
    <w:tmpl w:val="22241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40D31"/>
    <w:multiLevelType w:val="hybridMultilevel"/>
    <w:tmpl w:val="8C9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B1726"/>
    <w:multiLevelType w:val="hybridMultilevel"/>
    <w:tmpl w:val="89C4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5B"/>
    <w:rsid w:val="000D4038"/>
    <w:rsid w:val="00111CDB"/>
    <w:rsid w:val="001174C6"/>
    <w:rsid w:val="001B4058"/>
    <w:rsid w:val="001D11DF"/>
    <w:rsid w:val="00220A95"/>
    <w:rsid w:val="003975B2"/>
    <w:rsid w:val="003B11BA"/>
    <w:rsid w:val="004E022C"/>
    <w:rsid w:val="00505DDF"/>
    <w:rsid w:val="00596099"/>
    <w:rsid w:val="005C5A66"/>
    <w:rsid w:val="00651B5B"/>
    <w:rsid w:val="00691D05"/>
    <w:rsid w:val="006C6992"/>
    <w:rsid w:val="007977A5"/>
    <w:rsid w:val="007D32C7"/>
    <w:rsid w:val="00876800"/>
    <w:rsid w:val="00983B84"/>
    <w:rsid w:val="00A34FA9"/>
    <w:rsid w:val="00AD27FA"/>
    <w:rsid w:val="00B91EA8"/>
    <w:rsid w:val="00BD1BB7"/>
    <w:rsid w:val="00C1035C"/>
    <w:rsid w:val="00C731E7"/>
    <w:rsid w:val="00CB4681"/>
    <w:rsid w:val="00CE698B"/>
    <w:rsid w:val="00D2785E"/>
    <w:rsid w:val="00DA0A24"/>
    <w:rsid w:val="00DB6296"/>
    <w:rsid w:val="00DC69D3"/>
    <w:rsid w:val="00E5677B"/>
    <w:rsid w:val="00E63263"/>
    <w:rsid w:val="00E6445A"/>
    <w:rsid w:val="00EE0EEA"/>
    <w:rsid w:val="00F0062D"/>
    <w:rsid w:val="00F13EE3"/>
    <w:rsid w:val="00F5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34D0"/>
  <w15:docId w15:val="{3FF0CA41-DD21-4EB6-BB46-BBA43561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B5B"/>
    <w:pPr>
      <w:spacing w:after="0" w:line="240" w:lineRule="auto"/>
    </w:pPr>
  </w:style>
  <w:style w:type="character" w:styleId="PlaceholderText">
    <w:name w:val="Placeholder Text"/>
    <w:basedOn w:val="DefaultParagraphFont"/>
    <w:uiPriority w:val="99"/>
    <w:semiHidden/>
    <w:rsid w:val="00F13EE3"/>
    <w:rPr>
      <w:color w:val="808080"/>
    </w:rPr>
  </w:style>
  <w:style w:type="paragraph" w:styleId="BalloonText">
    <w:name w:val="Balloon Text"/>
    <w:basedOn w:val="Normal"/>
    <w:link w:val="BalloonTextChar"/>
    <w:uiPriority w:val="99"/>
    <w:semiHidden/>
    <w:unhideWhenUsed/>
    <w:rsid w:val="00F13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EE3"/>
    <w:rPr>
      <w:rFonts w:ascii="Tahoma" w:hAnsi="Tahoma" w:cs="Tahoma"/>
      <w:sz w:val="16"/>
      <w:szCs w:val="16"/>
    </w:rPr>
  </w:style>
  <w:style w:type="table" w:styleId="TableGrid">
    <w:name w:val="Table Grid"/>
    <w:basedOn w:val="TableNormal"/>
    <w:uiPriority w:val="59"/>
    <w:rsid w:val="005C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71AB1-6F50-4C93-A917-C867DD16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Anoka-Hennepin</dc:creator>
  <cp:keywords/>
  <dc:description/>
  <cp:lastModifiedBy>Novak, Kendrick</cp:lastModifiedBy>
  <cp:revision>2</cp:revision>
  <dcterms:created xsi:type="dcterms:W3CDTF">2017-09-11T15:21:00Z</dcterms:created>
  <dcterms:modified xsi:type="dcterms:W3CDTF">2017-09-11T15:21:00Z</dcterms:modified>
</cp:coreProperties>
</file>